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C" w:rsidRPr="00E34252" w:rsidRDefault="00F956AC" w:rsidP="00F956AC">
      <w:pPr>
        <w:tabs>
          <w:tab w:val="left" w:pos="7797"/>
        </w:tabs>
        <w:ind w:left="142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3771900" cy="1438275"/>
                <wp:effectExtent l="0" t="8890" r="0" b="6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AC" w:rsidRDefault="00F956AC" w:rsidP="00F956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БЪЛГАРСКА ЛИГА ПО ХИПЕРТОНИЯ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BULGARIAN HYPERTENSION LEAGUE</w:t>
                            </w:r>
                          </w:p>
                          <w:p w:rsidR="00F956AC" w:rsidRPr="00B4699F" w:rsidRDefault="00F956AC" w:rsidP="00F956AC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София 1606, бул. “Св. Георги Софийски”№ 3, ВМА</w:t>
                            </w:r>
                            <w:r w:rsidRPr="00B4699F">
                              <w:rPr>
                                <w:i/>
                                <w:iCs/>
                                <w:lang w:val="ru-RU"/>
                              </w:rPr>
                              <w:t xml:space="preserve"> 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lang w:val="it-IT"/>
                              </w:rPr>
                            </w:pP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 xml:space="preserve">  Bulgaria, Sofia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1606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,  3 S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t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. Georgi Sofiiski Str.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MMA</w:t>
                            </w:r>
                            <w:r w:rsidRPr="000A1789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hyperlink r:id="rId7" w:history="1">
                              <w:r w:rsidRPr="00FD7906">
                                <w:rPr>
                                  <w:rStyle w:val="a3"/>
                                  <w:i/>
                                  <w:lang w:val="it-IT"/>
                                </w:rPr>
                                <w:t>hypertensionleaguebg@gmail.com</w:t>
                              </w:r>
                            </w:hyperlink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</w:t>
                            </w:r>
                            <w:r w:rsidRPr="00825771">
                              <w:rPr>
                                <w:i/>
                                <w:lang w:val="it-IT"/>
                              </w:rPr>
                              <w:t>www.hypertensionleaguebg.info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F956AC" w:rsidRPr="00825771" w:rsidRDefault="00F956AC" w:rsidP="00F956A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112.05pt;margin-top:5.25pt;width:29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" stroked="f">
                <v:fill opacity="0"/>
                <v:textbox>
                  <w:txbxContent>
                    <w:p w:rsidR="00F956AC" w:rsidRDefault="00F956AC" w:rsidP="00F956A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БЪЛГАРСКА ЛИГА ПО ХИПЕРТОНИЯ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  </w:t>
                      </w: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BULGARIAN HYPERTENSION LEAGUE</w:t>
                      </w:r>
                    </w:p>
                    <w:p w:rsidR="00F956AC" w:rsidRPr="00B4699F" w:rsidRDefault="00F956AC" w:rsidP="00F956AC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 w:rsidRPr="00B4699F">
                        <w:rPr>
                          <w:i/>
                          <w:iCs/>
                        </w:rPr>
                        <w:t>София 1606, бул. “Св. Георги Софийски”№ 3, ВМА</w:t>
                      </w:r>
                      <w:r w:rsidRPr="00B4699F">
                        <w:rPr>
                          <w:i/>
                          <w:iCs/>
                          <w:lang w:val="ru-RU"/>
                        </w:rPr>
                        <w:t xml:space="preserve">  </w:t>
                      </w:r>
                    </w:p>
                    <w:p w:rsidR="00F956AC" w:rsidRDefault="00F956AC" w:rsidP="00F956AC">
                      <w:pPr>
                        <w:rPr>
                          <w:lang w:val="it-IT"/>
                        </w:rPr>
                      </w:pPr>
                      <w:r w:rsidRPr="00B4699F">
                        <w:rPr>
                          <w:i/>
                          <w:iCs/>
                          <w:lang w:val="it-IT"/>
                        </w:rPr>
                        <w:t xml:space="preserve">  Bulgaria, Sofia </w:t>
                      </w:r>
                      <w:r w:rsidRPr="00B4699F">
                        <w:rPr>
                          <w:i/>
                          <w:iCs/>
                        </w:rPr>
                        <w:t>1606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,  3 S</w:t>
                      </w:r>
                      <w:r>
                        <w:rPr>
                          <w:i/>
                          <w:iCs/>
                          <w:lang w:val="it-IT"/>
                        </w:rPr>
                        <w:t>t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. Georgi Sofiiski Str.</w:t>
                      </w:r>
                      <w:r w:rsidRPr="00B4699F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it-IT"/>
                        </w:rPr>
                        <w:t>MMA</w:t>
                      </w:r>
                      <w:r w:rsidRPr="000A1789">
                        <w:rPr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    </w:t>
                      </w:r>
                      <w:r>
                        <w:rPr>
                          <w:i/>
                        </w:rPr>
                        <w:t xml:space="preserve">       </w:t>
                      </w:r>
                      <w:hyperlink r:id="rId8" w:history="1">
                        <w:r w:rsidRPr="00FD7906">
                          <w:rPr>
                            <w:rStyle w:val="Hyperlink"/>
                            <w:i/>
                            <w:lang w:val="it-IT"/>
                          </w:rPr>
                          <w:t>hypertensionleaguebg@gmail.com</w:t>
                        </w:r>
                      </w:hyperlink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</w:t>
                      </w:r>
                      <w:r w:rsidRPr="00825771">
                        <w:rPr>
                          <w:i/>
                          <w:lang w:val="it-IT"/>
                        </w:rPr>
                        <w:t>www.hypertensionleaguebg.info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</w:rPr>
                      </w:pPr>
                    </w:p>
                    <w:p w:rsidR="00F956AC" w:rsidRPr="00825771" w:rsidRDefault="00F956AC" w:rsidP="00F956A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bg-BG"/>
        </w:rPr>
        <w:drawing>
          <wp:inline distT="0" distB="0" distL="0" distR="0">
            <wp:extent cx="1089660" cy="1108710"/>
            <wp:effectExtent l="0" t="0" r="0" b="0"/>
            <wp:docPr id="2" name="Картина 2" descr="BH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HL 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6972" r="16617" b="3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lang w:val="ru-RU"/>
        </w:rPr>
        <w:t xml:space="preserve">                  </w:t>
      </w:r>
      <w:r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1069975" cy="1235710"/>
            <wp:effectExtent l="0" t="0" r="0" b="2540"/>
            <wp:docPr id="1" name="Картина 1" descr="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IS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AC" w:rsidRDefault="00F956AC" w:rsidP="00F956AC">
      <w:pPr>
        <w:pBdr>
          <w:bottom w:val="single" w:sz="6" w:space="1" w:color="auto"/>
        </w:pBdr>
      </w:pPr>
    </w:p>
    <w:p w:rsidR="00F956AC" w:rsidRPr="00216F60" w:rsidRDefault="00F956AC" w:rsidP="00F956AC">
      <w:pPr>
        <w:jc w:val="both"/>
        <w:rPr>
          <w:b/>
          <w:bCs/>
          <w:i/>
          <w:iCs/>
          <w:sz w:val="18"/>
          <w:szCs w:val="18"/>
        </w:rPr>
      </w:pPr>
    </w:p>
    <w:p w:rsidR="00F956AC" w:rsidRPr="009D0AEB" w:rsidRDefault="00F956AC" w:rsidP="00F956AC">
      <w:pPr>
        <w:jc w:val="center"/>
        <w:rPr>
          <w:rFonts w:ascii="Verdana" w:hAnsi="Verdana"/>
          <w:b/>
          <w:sz w:val="8"/>
          <w:szCs w:val="8"/>
        </w:rPr>
      </w:pPr>
    </w:p>
    <w:p w:rsidR="00F956AC" w:rsidRPr="00C944EC" w:rsidRDefault="00650493" w:rsidP="005203D8">
      <w:pPr>
        <w:jc w:val="right"/>
        <w:rPr>
          <w:rFonts w:ascii="Calibri" w:hAnsi="Calibri" w:cs="Arial"/>
          <w:bCs/>
          <w:iCs/>
          <w:sz w:val="26"/>
          <w:szCs w:val="26"/>
          <w:lang w:val="ru-RU"/>
        </w:rPr>
      </w:pPr>
      <w:bookmarkStart w:id="0" w:name="_GoBack"/>
      <w:bookmarkEnd w:id="0"/>
      <w:r>
        <w:rPr>
          <w:rFonts w:ascii="Calibri" w:hAnsi="Calibri" w:cs="Arial"/>
          <w:bCs/>
          <w:iCs/>
          <w:sz w:val="26"/>
          <w:szCs w:val="26"/>
        </w:rPr>
        <w:t>08</w:t>
      </w:r>
      <w:r w:rsidR="00F956AC" w:rsidRPr="00C944EC">
        <w:rPr>
          <w:rFonts w:ascii="Calibri" w:hAnsi="Calibri" w:cs="Arial"/>
          <w:bCs/>
          <w:iCs/>
          <w:sz w:val="26"/>
          <w:szCs w:val="26"/>
        </w:rPr>
        <w:t>.05.201</w:t>
      </w:r>
      <w:r>
        <w:rPr>
          <w:rFonts w:ascii="Calibri" w:hAnsi="Calibri" w:cs="Arial"/>
          <w:bCs/>
          <w:iCs/>
          <w:sz w:val="26"/>
          <w:szCs w:val="26"/>
        </w:rPr>
        <w:t>8</w:t>
      </w:r>
      <w:r w:rsidR="00F956AC" w:rsidRPr="00C944EC">
        <w:rPr>
          <w:rFonts w:ascii="Calibri" w:hAnsi="Calibri" w:cs="Arial"/>
          <w:bCs/>
          <w:iCs/>
          <w:sz w:val="26"/>
          <w:szCs w:val="26"/>
        </w:rPr>
        <w:t>г.</w:t>
      </w:r>
    </w:p>
    <w:p w:rsidR="00F956AC" w:rsidRPr="00C944EC" w:rsidRDefault="00F956AC" w:rsidP="00F956AC">
      <w:pPr>
        <w:jc w:val="center"/>
        <w:rPr>
          <w:rFonts w:ascii="Verdana" w:eastAsia="Calibri" w:hAnsi="Verdana"/>
          <w:b/>
          <w:sz w:val="26"/>
          <w:szCs w:val="26"/>
          <w:lang w:val="ru-RU"/>
        </w:rPr>
      </w:pPr>
    </w:p>
    <w:p w:rsidR="00C944EC" w:rsidRDefault="00C944EC" w:rsidP="002E1642">
      <w:pPr>
        <w:spacing w:line="276" w:lineRule="auto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  <w:r w:rsidRPr="00C944EC">
        <w:rPr>
          <w:rFonts w:ascii="Calibri" w:hAnsi="Calibri" w:cs="Lucida Sans Unicode"/>
          <w:b/>
          <w:sz w:val="26"/>
          <w:szCs w:val="26"/>
          <w:lang w:val="ru-RU"/>
        </w:rPr>
        <w:t>17 МАЙ - С</w:t>
      </w:r>
      <w:r w:rsidRPr="00C944EC">
        <w:rPr>
          <w:rFonts w:ascii="Calibri" w:hAnsi="Calibri" w:cs="Lucida Sans Unicode"/>
          <w:b/>
          <w:sz w:val="26"/>
          <w:szCs w:val="26"/>
        </w:rPr>
        <w:t>В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 xml:space="preserve">ЕТОВЕН ДЕН </w:t>
      </w:r>
      <w:r w:rsidR="002E1642">
        <w:rPr>
          <w:rFonts w:ascii="Calibri" w:hAnsi="Calibri" w:cs="Lucida Sans Unicode"/>
          <w:b/>
          <w:sz w:val="26"/>
          <w:szCs w:val="26"/>
          <w:lang w:val="ru-RU"/>
        </w:rPr>
        <w:t>НА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 xml:space="preserve"> ХИПЕРТОНИЯТА</w:t>
      </w:r>
    </w:p>
    <w:p w:rsidR="00650493" w:rsidRPr="00C944EC" w:rsidRDefault="00650493" w:rsidP="002E1642">
      <w:pPr>
        <w:spacing w:line="276" w:lineRule="auto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</w:p>
    <w:p w:rsidR="00650493" w:rsidRPr="00E65D56" w:rsidRDefault="002E1642" w:rsidP="001A7C43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 17 май, 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за 12</w:t>
      </w:r>
      <w:r w:rsidR="001A7C4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-ти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път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11 града от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страната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ще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бъде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отбелязан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Световния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ден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</w:t>
      </w:r>
      <w:r w:rsid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с </w:t>
      </w:r>
      <w:proofErr w:type="spellStart"/>
      <w:r w:rsid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ационална</w:t>
      </w:r>
      <w:proofErr w:type="spellEnd"/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здрав</w:t>
      </w:r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</w:t>
      </w:r>
      <w:proofErr w:type="spellEnd"/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кампания</w:t>
      </w:r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 и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нициатива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Българската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лига по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A73DCF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в партньорство с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Българският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червен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кръст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фондация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„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Национална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мрежа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Сърце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сърце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“</w:t>
      </w:r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Асоциацията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студентите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медици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Microlife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др.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Тази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година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тя</w:t>
      </w:r>
      <w:proofErr w:type="spellEnd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ще</w:t>
      </w:r>
      <w:proofErr w:type="spellEnd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премине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под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надслов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 w:rsidRPr="00023DCC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„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НОРМАЛНО КРЪВНО НАЛЯ</w:t>
      </w:r>
      <w:r w:rsidR="00023DCC" w:rsidRPr="00023DCC">
        <w:rPr>
          <w:rFonts w:asciiTheme="minorHAnsi" w:hAnsiTheme="minorHAnsi" w:cstheme="minorHAnsi"/>
          <w:sz w:val="26"/>
          <w:szCs w:val="26"/>
          <w:lang w:val="en-US"/>
        </w:rPr>
        <w:t>ГАНЕ</w:t>
      </w:r>
      <w:r w:rsidR="00023DCC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023DCC" w:rsidRPr="00023DCC">
        <w:rPr>
          <w:rFonts w:asciiTheme="minorHAnsi" w:hAnsiTheme="minorHAnsi" w:cstheme="minorHAnsi"/>
          <w:sz w:val="26"/>
          <w:szCs w:val="26"/>
          <w:lang w:val="en-US"/>
        </w:rPr>
        <w:t>–</w:t>
      </w:r>
      <w:r w:rsidR="00023DCC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НОРМАЛЕН</w:t>
      </w:r>
      <w:r w:rsidR="00E65D56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СЪРДЕЧЕН РИТЪМ – ПРЕВЕНЦИЯ ОТ ИНСУЛТ</w:t>
      </w:r>
      <w:r w:rsidR="00E65D56" w:rsidRPr="00023DCC">
        <w:rPr>
          <w:rFonts w:asciiTheme="minorHAnsi" w:hAnsiTheme="minorHAnsi" w:cstheme="minorHAnsi"/>
          <w:sz w:val="26"/>
          <w:szCs w:val="26"/>
        </w:rPr>
        <w:t>“</w:t>
      </w:r>
      <w:r w:rsidR="00E65D56">
        <w:rPr>
          <w:rFonts w:asciiTheme="minorHAnsi" w:hAnsiTheme="minorHAnsi" w:cstheme="minorHAnsi"/>
          <w:sz w:val="28"/>
          <w:szCs w:val="28"/>
        </w:rPr>
        <w:t xml:space="preserve"> и з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а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първ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път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подпомогната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финансово от </w:t>
      </w:r>
      <w:r w:rsidR="00E65D56" w:rsidRPr="00E65D56">
        <w:rPr>
          <w:rFonts w:asciiTheme="minorHAnsi" w:hAnsiTheme="minorHAnsi" w:cstheme="minorHAnsi"/>
          <w:sz w:val="28"/>
          <w:szCs w:val="28"/>
        </w:rPr>
        <w:t>дарителската кампания на Райфайзенбанк "Избери, за да помогнеш"</w:t>
      </w:r>
      <w:r w:rsidR="00E65D56">
        <w:rPr>
          <w:rFonts w:asciiTheme="minorHAnsi" w:hAnsiTheme="minorHAnsi" w:cstheme="minorHAnsi"/>
          <w:sz w:val="28"/>
          <w:szCs w:val="28"/>
        </w:rPr>
        <w:t>.</w:t>
      </w:r>
      <w:r w:rsidR="00A0521C">
        <w:rPr>
          <w:rFonts w:asciiTheme="minorHAnsi" w:hAnsiTheme="minorHAnsi" w:cstheme="minorHAnsi"/>
          <w:sz w:val="28"/>
          <w:szCs w:val="28"/>
        </w:rPr>
        <w:t xml:space="preserve"> Общо 74 служители на банката направиха своя избор за каузата, като общата сума, дарен</w:t>
      </w:r>
      <w:r w:rsidR="00E462A1">
        <w:rPr>
          <w:rFonts w:asciiTheme="minorHAnsi" w:hAnsiTheme="minorHAnsi" w:cstheme="minorHAnsi"/>
          <w:sz w:val="28"/>
          <w:szCs w:val="28"/>
        </w:rPr>
        <w:t>а от тях и от банката е близо 9</w:t>
      </w:r>
      <w:r w:rsidR="00A0521C">
        <w:rPr>
          <w:rFonts w:asciiTheme="minorHAnsi" w:hAnsiTheme="minorHAnsi" w:cstheme="minorHAnsi"/>
          <w:sz w:val="28"/>
          <w:szCs w:val="28"/>
        </w:rPr>
        <w:t xml:space="preserve">000 лв. </w:t>
      </w:r>
    </w:p>
    <w:p w:rsidR="00650493" w:rsidRDefault="00650493" w:rsidP="00650493">
      <w:pPr>
        <w:spacing w:line="276" w:lineRule="auto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</w:p>
    <w:p w:rsidR="00233FBA" w:rsidRDefault="006848A4" w:rsidP="007C225F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Повишеното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кръвно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налягане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(КН)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понастоящем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причина за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9.4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милиона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</w:t>
      </w:r>
      <w:proofErr w:type="gram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света всяка година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тази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цифра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продължава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да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нараства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поради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застаряването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населението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глобално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Причината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високото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КН е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обяснима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идентифицируеми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рискови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фактори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средата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като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свръхтегло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ексцесивен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прием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алкохол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сол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храната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недостатъчна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физическа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активност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</w:p>
    <w:p w:rsidR="00233FBA" w:rsidRDefault="00233FBA" w:rsidP="007C225F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</w:p>
    <w:p w:rsidR="00233FBA" w:rsidRDefault="006848A4" w:rsidP="006848A4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r w:rsidRPr="006848A4">
        <w:rPr>
          <w:rFonts w:asciiTheme="minorHAnsi" w:hAnsiTheme="minorHAnsi" w:cstheme="minorHAnsi"/>
          <w:sz w:val="28"/>
          <w:szCs w:val="28"/>
          <w:lang w:val="en-US"/>
        </w:rPr>
        <w:t>Предсърдното мъждене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(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ПМ</w:t>
      </w:r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) 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е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най-честата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аритмия</w:t>
      </w:r>
      <w:proofErr w:type="spellEnd"/>
      <w:r w:rsidR="00FA3A80">
        <w:rPr>
          <w:rFonts w:asciiTheme="minorHAnsi" w:hAnsiTheme="minorHAnsi" w:cstheme="minorHAnsi"/>
          <w:sz w:val="28"/>
          <w:szCs w:val="28"/>
        </w:rPr>
        <w:t xml:space="preserve"> вследствие на хипертония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която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влошава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качеството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на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живот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повишава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риска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от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мозъчен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инсулт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848A4">
        <w:rPr>
          <w:rFonts w:asciiTheme="minorHAnsi" w:hAnsiTheme="minorHAnsi" w:cstheme="minorHAnsi"/>
          <w:sz w:val="28"/>
          <w:szCs w:val="28"/>
        </w:rPr>
        <w:t xml:space="preserve">от 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3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до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5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пъти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води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до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когнитивни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нарушения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учестява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и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влошава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сърдечната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недостатъчност</w:t>
      </w:r>
      <w:proofErr w:type="spellEnd"/>
      <w:r w:rsidRPr="00C7046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не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разполага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</w:t>
      </w:r>
      <w:proofErr w:type="gram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точна</w:t>
      </w:r>
      <w:proofErr w:type="gram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статистика за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броя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болните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последните три години, но се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счита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че от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сърдечна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недостатъчност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у нас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страдат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над 140 000 души.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Смъртните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случаи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превишават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20 000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годишно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което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представлява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около 18% от всички</w:t>
      </w:r>
      <w:r w:rsidR="000D4C6A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починали</w:t>
      </w:r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Броят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хората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които губят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битката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болестта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прогресивно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се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увеличава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.</w:t>
      </w:r>
    </w:p>
    <w:p w:rsidR="00233FBA" w:rsidRDefault="00233FBA" w:rsidP="00233FBA">
      <w:pPr>
        <w:rPr>
          <w:rFonts w:ascii="&amp;quot" w:eastAsia="Times New Roman" w:hAnsi="&amp;quot"/>
          <w:color w:val="222222"/>
          <w:lang w:eastAsia="bg-BG"/>
        </w:rPr>
      </w:pPr>
    </w:p>
    <w:p w:rsidR="00546C94" w:rsidRDefault="00D8700B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Мозъчният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втората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водеща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причина в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целия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свят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,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следваща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ССЗ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асоциирана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: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лоша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прогноза, висок процент на рецидив,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смъртност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ръст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AE7FB9">
        <w:rPr>
          <w:rFonts w:ascii="Calibri" w:hAnsi="Calibri" w:cs="Calibri"/>
          <w:sz w:val="28"/>
          <w:szCs w:val="28"/>
          <w:lang w:val="ru-RU"/>
        </w:rPr>
        <w:t>разходи</w:t>
      </w:r>
      <w:r>
        <w:rPr>
          <w:rFonts w:ascii="Calibri" w:hAnsi="Calibri" w:cs="Calibri"/>
          <w:sz w:val="28"/>
          <w:szCs w:val="28"/>
          <w:lang w:val="ru-RU"/>
        </w:rPr>
        <w:t>те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здравната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система.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Над 12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милиона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се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дължат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повишеното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кръвно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налягане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като е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рискът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от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ост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ър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прехипертония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в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млада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популация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Смъртността от мозъчен инсулт в България </w:t>
      </w:r>
    </w:p>
    <w:p w:rsidR="00546C94" w:rsidRDefault="00546C94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</w:p>
    <w:p w:rsidR="00233FBA" w:rsidRPr="00546C94" w:rsidRDefault="00D8700B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продължава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да е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значително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по-</w:t>
      </w:r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висока</w:t>
      </w:r>
      <w:proofErr w:type="spellEnd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сравнение </w:t>
      </w:r>
      <w:proofErr w:type="spellStart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със</w:t>
      </w:r>
      <w:proofErr w:type="spellEnd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смъртността в Европа.</w:t>
      </w:r>
      <w:r w:rsidR="000C5E0E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През 2015 година в Германия от исхемичен инсулт са починали 38 на 100 000 души, а в България - б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лизо 154 на 100 000 души, т.е.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смъртността е близо четири пъти по-висока.</w:t>
      </w:r>
      <w:r w:rsidR="000D4C6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Един основен проблем в нашата здравна система е недостатъчното сътрудничество между организациите за осигуряване на оптималн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а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грижа з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а пациентите.</w:t>
      </w:r>
    </w:p>
    <w:p w:rsidR="00233FBA" w:rsidRDefault="00233FBA" w:rsidP="00233FBA">
      <w:pPr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bg-BG"/>
        </w:rPr>
      </w:pPr>
    </w:p>
    <w:p w:rsidR="00546C94" w:rsidRDefault="00546C94" w:rsidP="00546C9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Скрининговите проучвания</w:t>
      </w:r>
      <w:r w:rsidRPr="00546C9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 инициатива на Българската лига по хипертония и партньори, направени на публични места</w:t>
      </w:r>
      <w:r w:rsidRPr="0014014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през годините,</w:t>
      </w:r>
      <w:r w:rsidRPr="0014014A">
        <w:rPr>
          <w:rFonts w:ascii="Calibri" w:hAnsi="Calibri" w:cs="Calibri"/>
          <w:sz w:val="28"/>
          <w:szCs w:val="28"/>
        </w:rPr>
        <w:t xml:space="preserve"> сочат</w:t>
      </w:r>
      <w:r>
        <w:rPr>
          <w:rFonts w:ascii="Calibri" w:hAnsi="Calibri" w:cs="Calibri"/>
          <w:sz w:val="28"/>
          <w:szCs w:val="28"/>
        </w:rPr>
        <w:t xml:space="preserve"> данни за висока честота </w:t>
      </w:r>
      <w:r w:rsidR="00A21FA6" w:rsidRPr="0014014A">
        <w:rPr>
          <w:rFonts w:ascii="Calibri" w:hAnsi="Calibri" w:cs="Calibri"/>
          <w:sz w:val="28"/>
          <w:szCs w:val="28"/>
        </w:rPr>
        <w:t xml:space="preserve">на хипертонията </w:t>
      </w:r>
      <w:r w:rsidRPr="0014014A">
        <w:rPr>
          <w:rFonts w:ascii="Calibri" w:hAnsi="Calibri" w:cs="Calibri"/>
          <w:sz w:val="28"/>
          <w:szCs w:val="28"/>
        </w:rPr>
        <w:t>и недостатъчен контрол при вече настъпили усложнения. Това мотивира провеждането на информацио</w:t>
      </w:r>
      <w:r>
        <w:rPr>
          <w:rFonts w:ascii="Calibri" w:hAnsi="Calibri" w:cs="Calibri"/>
          <w:sz w:val="28"/>
          <w:szCs w:val="28"/>
        </w:rPr>
        <w:t xml:space="preserve">нните кампании и измервания на артериално налягане в Световния ден на хипертонията. </w:t>
      </w:r>
    </w:p>
    <w:p w:rsidR="00546C94" w:rsidRPr="00233FBA" w:rsidRDefault="00546C94" w:rsidP="00233FBA">
      <w:pPr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bg-BG"/>
        </w:rPr>
      </w:pPr>
    </w:p>
    <w:p w:rsidR="00707DBC" w:rsidRPr="00F64CF1" w:rsidRDefault="000A7805" w:rsidP="00F64CF1">
      <w:pPr>
        <w:spacing w:line="276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 17 май 201</w:t>
      </w:r>
      <w:r w:rsidR="00FA3A8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8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г., 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от 1</w:t>
      </w:r>
      <w:r w:rsidR="000A5EAD">
        <w:rPr>
          <w:rFonts w:asciiTheme="minorHAnsi" w:eastAsia="Times New Roman" w:hAnsiTheme="minorHAnsi" w:cstheme="minorHAnsi"/>
          <w:sz w:val="28"/>
          <w:szCs w:val="28"/>
          <w:lang w:eastAsia="en-US"/>
        </w:rPr>
        <w:t>1 до 18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ч.</w:t>
      </w:r>
      <w:r w:rsidR="00E55D0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,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в </w:t>
      </w:r>
      <w:proofErr w:type="spellStart"/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градовете</w:t>
      </w:r>
      <w:proofErr w:type="spellEnd"/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София,</w:t>
      </w:r>
      <w:r w:rsidR="00023DCC" w:rsidRPr="00023DCC">
        <w:rPr>
          <w:color w:val="262626"/>
          <w:sz w:val="22"/>
          <w:szCs w:val="22"/>
        </w:rPr>
        <w:t xml:space="preserve"> </w:t>
      </w:r>
      <w:r w:rsidR="00023DCC" w:rsidRPr="00023DCC">
        <w:rPr>
          <w:rFonts w:asciiTheme="minorHAnsi" w:hAnsiTheme="minorHAnsi" w:cstheme="minorHAnsi"/>
          <w:sz w:val="28"/>
          <w:szCs w:val="28"/>
        </w:rPr>
        <w:t>Пловдив, Варна, Бургас, Плевен, Стара Загора, Русе, Велико Търново, Хасково, Благоевград и Кърджали</w:t>
      </w:r>
      <w:r w:rsidR="00F956A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A86CD5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публични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места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ще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бъдат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разположени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пунктове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където гражданите </w:t>
      </w:r>
      <w:r w:rsidR="000A5EAD" w:rsidRPr="000A5EAD">
        <w:rPr>
          <w:rFonts w:asciiTheme="minorHAnsi" w:hAnsiTheme="minorHAnsi" w:cstheme="minorHAnsi"/>
          <w:sz w:val="28"/>
          <w:szCs w:val="28"/>
        </w:rPr>
        <w:t xml:space="preserve">ще се информират по проблемите на хипертонията с възможност за квалифицирани консултации </w:t>
      </w:r>
      <w:r w:rsidR="000A5EAD">
        <w:rPr>
          <w:rFonts w:asciiTheme="minorHAnsi" w:hAnsiTheme="minorHAnsi" w:cstheme="minorHAnsi"/>
          <w:sz w:val="28"/>
          <w:szCs w:val="28"/>
        </w:rPr>
        <w:t>за хипертоници; ще получат книжки</w:t>
      </w:r>
      <w:r w:rsidR="000A5EAD" w:rsidRPr="000A5EAD">
        <w:rPr>
          <w:rFonts w:asciiTheme="minorHAnsi" w:hAnsiTheme="minorHAnsi" w:cstheme="minorHAnsi"/>
          <w:sz w:val="28"/>
          <w:szCs w:val="28"/>
        </w:rPr>
        <w:t xml:space="preserve"> с нормите на поведение при АХ, също и методични указания за поведение при деца и подрастващи с АХ;</w:t>
      </w:r>
      <w:r w:rsidR="000A5EAD">
        <w:rPr>
          <w:rFonts w:asciiTheme="minorHAnsi" w:hAnsiTheme="minorHAnsi" w:cstheme="minorHAnsi"/>
          <w:sz w:val="28"/>
          <w:szCs w:val="28"/>
        </w:rPr>
        <w:t xml:space="preserve"> </w:t>
      </w:r>
      <w:r w:rsidR="000A5EAD" w:rsidRPr="000A5EAD">
        <w:rPr>
          <w:rFonts w:asciiTheme="minorHAnsi" w:hAnsiTheme="minorHAnsi" w:cstheme="minorHAnsi"/>
          <w:sz w:val="28"/>
          <w:szCs w:val="28"/>
        </w:rPr>
        <w:t>ще  бъдат направени тестове за оценка на информираността с награди;</w:t>
      </w:r>
      <w:r w:rsidR="000A5EAD">
        <w:rPr>
          <w:rFonts w:asciiTheme="minorHAnsi" w:hAnsiTheme="minorHAnsi" w:cstheme="minorHAnsi"/>
          <w:sz w:val="28"/>
          <w:szCs w:val="28"/>
        </w:rPr>
        <w:t xml:space="preserve"> </w:t>
      </w:r>
      <w:r w:rsidR="000A5EAD" w:rsidRPr="000A5EAD">
        <w:rPr>
          <w:rFonts w:asciiTheme="minorHAnsi" w:hAnsiTheme="minorHAnsi" w:cstheme="minorHAnsi"/>
          <w:sz w:val="28"/>
          <w:szCs w:val="28"/>
        </w:rPr>
        <w:t>ще се измерва тегло и кръвно налягане на желаещите</w:t>
      </w:r>
      <w:r w:rsidR="00023DCC">
        <w:rPr>
          <w:rFonts w:asciiTheme="minorHAnsi" w:hAnsiTheme="minorHAnsi" w:cstheme="minorHAnsi"/>
          <w:sz w:val="28"/>
          <w:szCs w:val="28"/>
        </w:rPr>
        <w:t xml:space="preserve"> 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с </w:t>
      </w:r>
      <w:r w:rsidR="00BE07D8">
        <w:rPr>
          <w:rFonts w:asciiTheme="minorHAnsi" w:hAnsiTheme="minorHAnsi" w:cstheme="minorHAnsi"/>
          <w:sz w:val="28"/>
          <w:szCs w:val="28"/>
        </w:rPr>
        <w:t>електрон</w:t>
      </w:r>
      <w:r w:rsidR="007F3800">
        <w:rPr>
          <w:rFonts w:asciiTheme="minorHAnsi" w:hAnsiTheme="minorHAnsi" w:cstheme="minorHAnsi"/>
          <w:sz w:val="28"/>
          <w:szCs w:val="28"/>
        </w:rPr>
        <w:t>н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7F3800">
        <w:rPr>
          <w:rFonts w:asciiTheme="minorHAnsi" w:hAnsiTheme="minorHAnsi" w:cstheme="minorHAnsi"/>
          <w:sz w:val="28"/>
          <w:szCs w:val="28"/>
        </w:rPr>
        <w:t xml:space="preserve"> </w:t>
      </w:r>
      <w:r w:rsidR="00A86CD5" w:rsidRPr="00707DBC">
        <w:rPr>
          <w:rFonts w:asciiTheme="minorHAnsi" w:hAnsiTheme="minorHAnsi" w:cstheme="minorHAnsi"/>
          <w:sz w:val="28"/>
          <w:szCs w:val="28"/>
        </w:rPr>
        <w:t>апарат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2E1642">
        <w:rPr>
          <w:rFonts w:asciiTheme="minorHAnsi" w:hAnsiTheme="minorHAnsi" w:cstheme="minorHAnsi"/>
          <w:sz w:val="28"/>
          <w:szCs w:val="28"/>
        </w:rPr>
        <w:t>,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 с</w:t>
      </w:r>
      <w:r w:rsidR="002E1642">
        <w:rPr>
          <w:rFonts w:asciiTheme="minorHAnsi" w:hAnsiTheme="minorHAnsi" w:cstheme="minorHAnsi"/>
          <w:sz w:val="28"/>
          <w:szCs w:val="28"/>
        </w:rPr>
        <w:t>н</w:t>
      </w:r>
      <w:r w:rsidR="00A86CD5" w:rsidRPr="00707DBC">
        <w:rPr>
          <w:rFonts w:asciiTheme="minorHAnsi" w:hAnsiTheme="minorHAnsi" w:cstheme="minorHAnsi"/>
          <w:sz w:val="28"/>
          <w:szCs w:val="28"/>
        </w:rPr>
        <w:t>а</w:t>
      </w:r>
      <w:r w:rsidR="002E1642">
        <w:rPr>
          <w:rFonts w:asciiTheme="minorHAnsi" w:hAnsiTheme="minorHAnsi" w:cstheme="minorHAnsi"/>
          <w:sz w:val="28"/>
          <w:szCs w:val="28"/>
        </w:rPr>
        <w:t>бдени с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67711F" w:rsidRPr="00707DBC">
        <w:rPr>
          <w:rFonts w:asciiTheme="minorHAnsi" w:hAnsiTheme="minorHAnsi" w:cstheme="minorHAnsi"/>
          <w:sz w:val="28"/>
          <w:szCs w:val="28"/>
        </w:rPr>
        <w:t xml:space="preserve">Afib-технология 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за откриване на </w:t>
      </w:r>
      <w:r w:rsidR="00B56BA4" w:rsidRPr="00707DBC">
        <w:rPr>
          <w:rFonts w:asciiTheme="minorHAnsi" w:hAnsiTheme="minorHAnsi" w:cstheme="minorHAnsi"/>
          <w:sz w:val="28"/>
          <w:szCs w:val="28"/>
        </w:rPr>
        <w:t>ПМ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, </w:t>
      </w:r>
      <w:r w:rsidR="002E1642" w:rsidRPr="002E1642">
        <w:rPr>
          <w:rFonts w:ascii="Calibri" w:hAnsi="Calibri"/>
          <w:sz w:val="28"/>
          <w:szCs w:val="28"/>
        </w:rPr>
        <w:t xml:space="preserve">без ЕКГ. Тази технология </w:t>
      </w:r>
      <w:r w:rsidR="002E1642">
        <w:rPr>
          <w:rFonts w:ascii="Calibri" w:hAnsi="Calibri"/>
          <w:sz w:val="28"/>
          <w:szCs w:val="28"/>
        </w:rPr>
        <w:t xml:space="preserve">е </w:t>
      </w:r>
      <w:r w:rsidR="002E1642" w:rsidRPr="002E1642">
        <w:rPr>
          <w:rFonts w:ascii="Calibri" w:hAnsi="Calibri"/>
          <w:sz w:val="28"/>
          <w:szCs w:val="28"/>
        </w:rPr>
        <w:t>подходящ и с</w:t>
      </w:r>
      <w:r w:rsidR="00D7360A">
        <w:rPr>
          <w:rFonts w:ascii="Calibri" w:hAnsi="Calibri"/>
          <w:sz w:val="28"/>
          <w:szCs w:val="28"/>
        </w:rPr>
        <w:t xml:space="preserve">игурен метод за скрининг на </w:t>
      </w:r>
      <w:proofErr w:type="spellStart"/>
      <w:r w:rsidR="00F64CF1">
        <w:rPr>
          <w:rFonts w:ascii="Calibri" w:hAnsi="Calibri"/>
          <w:sz w:val="28"/>
          <w:szCs w:val="28"/>
        </w:rPr>
        <w:t>асимптомно</w:t>
      </w:r>
      <w:proofErr w:type="spellEnd"/>
      <w:r w:rsidR="00F64CF1">
        <w:rPr>
          <w:rFonts w:ascii="Calibri" w:hAnsi="Calibri"/>
          <w:sz w:val="28"/>
          <w:szCs w:val="28"/>
        </w:rPr>
        <w:t xml:space="preserve"> </w:t>
      </w:r>
      <w:r w:rsidR="00D7360A">
        <w:rPr>
          <w:rFonts w:ascii="Calibri" w:hAnsi="Calibri"/>
          <w:sz w:val="28"/>
          <w:szCs w:val="28"/>
        </w:rPr>
        <w:t>ПМ</w:t>
      </w:r>
      <w:r w:rsidR="002E1642" w:rsidRPr="002E1642">
        <w:rPr>
          <w:rFonts w:ascii="Calibri" w:hAnsi="Calibri"/>
          <w:sz w:val="28"/>
          <w:szCs w:val="28"/>
        </w:rPr>
        <w:t xml:space="preserve"> в домашни условия </w:t>
      </w:r>
      <w:r w:rsidR="00F64CF1" w:rsidRPr="002E1642">
        <w:rPr>
          <w:rFonts w:ascii="Calibri" w:hAnsi="Calibri"/>
          <w:sz w:val="28"/>
          <w:szCs w:val="28"/>
        </w:rPr>
        <w:t xml:space="preserve">за профилактика на мозъчен инсулт </w:t>
      </w:r>
      <w:r w:rsidR="00F64CF1">
        <w:rPr>
          <w:rFonts w:ascii="Calibri" w:hAnsi="Calibri"/>
          <w:sz w:val="28"/>
          <w:szCs w:val="28"/>
        </w:rPr>
        <w:t>и за</w:t>
      </w:r>
      <w:r w:rsidR="002E1642" w:rsidRPr="002E1642">
        <w:rPr>
          <w:rFonts w:ascii="Calibri" w:hAnsi="Calibri"/>
          <w:sz w:val="28"/>
          <w:szCs w:val="28"/>
        </w:rPr>
        <w:t xml:space="preserve"> проследяване ефективността на лечение на пациенти с артериална хипертония и/или с риск от ПМ.</w:t>
      </w:r>
    </w:p>
    <w:p w:rsidR="00707DBC" w:rsidRDefault="00707DBC" w:rsidP="00F64CF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944EC" w:rsidRPr="00E55D03" w:rsidRDefault="002B02CF" w:rsidP="00C944EC">
      <w:pPr>
        <w:pStyle w:val="a4"/>
        <w:spacing w:line="276" w:lineRule="auto"/>
        <w:ind w:left="0"/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</w:pPr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 xml:space="preserve">17 май, </w:t>
      </w:r>
      <w:proofErr w:type="spellStart"/>
      <w:r w:rsidR="000A5EAD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четвъртък</w:t>
      </w:r>
      <w:proofErr w:type="spellEnd"/>
      <w:r w:rsidR="000A5EAD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, 11-18</w:t>
      </w:r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 xml:space="preserve"> ч.</w:t>
      </w:r>
    </w:p>
    <w:p w:rsidR="006604A0" w:rsidRPr="00E55D03" w:rsidRDefault="006604A0" w:rsidP="00C944EC">
      <w:pPr>
        <w:pStyle w:val="a4"/>
        <w:spacing w:line="276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София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пл. ″Света Неделя″ № 7 (до входа на МЕТРО станция Сердика)</w:t>
      </w:r>
    </w:p>
    <w:p w:rsidR="00E05AE6" w:rsidRDefault="00A86CD5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 xml:space="preserve">София </w:t>
      </w:r>
      <w:r w:rsidRPr="00A86CD5">
        <w:rPr>
          <w:rFonts w:asciiTheme="minorHAnsi" w:hAnsiTheme="minorHAnsi" w:cstheme="minorHAnsi"/>
          <w:sz w:val="28"/>
          <w:szCs w:val="28"/>
        </w:rPr>
        <w:t>– до подлеза на хотел Плиска, бул. „Цариградско шосе“ 10В</w:t>
      </w:r>
    </w:p>
    <w:p w:rsidR="00A86CD5" w:rsidRPr="00E05AE6" w:rsidRDefault="00A86CD5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t>Пловдив</w:t>
      </w:r>
      <w:r w:rsidRPr="00E05AE6">
        <w:rPr>
          <w:rFonts w:asciiTheme="minorHAnsi" w:hAnsiTheme="minorHAnsi" w:cstheme="minorHAnsi"/>
          <w:sz w:val="28"/>
          <w:szCs w:val="28"/>
        </w:rPr>
        <w:t xml:space="preserve"> - площад Централен (от западната страна </w:t>
      </w:r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на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сладоледена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къща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Афредо</w:t>
      </w:r>
      <w:proofErr w:type="spellEnd"/>
      <w:r w:rsidRPr="00E05AE6">
        <w:rPr>
          <w:rFonts w:asciiTheme="minorHAnsi" w:hAnsiTheme="minorHAnsi" w:cstheme="minorHAnsi"/>
          <w:sz w:val="28"/>
          <w:szCs w:val="28"/>
        </w:rPr>
        <w:t>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Благоевгра</w:t>
      </w:r>
      <w:r w:rsidRPr="00A86CD5">
        <w:rPr>
          <w:rFonts w:asciiTheme="minorHAnsi" w:hAnsiTheme="minorHAnsi" w:cstheme="minorHAnsi"/>
          <w:sz w:val="28"/>
          <w:szCs w:val="28"/>
        </w:rPr>
        <w:t>д - ул. „Тодор Александров“ (пред магазин Билла и Съдебната палата)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Стара Загора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Централен парк “5</w:t>
      </w:r>
      <w:r w:rsidR="00DE5FA0">
        <w:rPr>
          <w:rFonts w:asciiTheme="minorHAnsi" w:hAnsiTheme="minorHAnsi" w:cstheme="minorHAnsi"/>
          <w:sz w:val="28"/>
          <w:szCs w:val="28"/>
        </w:rPr>
        <w:t>-ти</w:t>
      </w:r>
      <w:r w:rsidRPr="00A86CD5">
        <w:rPr>
          <w:rFonts w:asciiTheme="minorHAnsi" w:hAnsiTheme="minorHAnsi" w:cstheme="minorHAnsi"/>
          <w:sz w:val="28"/>
          <w:szCs w:val="28"/>
        </w:rPr>
        <w:t xml:space="preserve"> </w:t>
      </w:r>
      <w:r w:rsidR="00DE5FA0" w:rsidRPr="00A86CD5">
        <w:rPr>
          <w:rFonts w:asciiTheme="minorHAnsi" w:hAnsiTheme="minorHAnsi" w:cstheme="minorHAnsi"/>
          <w:sz w:val="28"/>
          <w:szCs w:val="28"/>
        </w:rPr>
        <w:t>октомври</w:t>
      </w:r>
      <w:r w:rsidRPr="00A86CD5">
        <w:rPr>
          <w:rFonts w:asciiTheme="minorHAnsi" w:hAnsiTheme="minorHAnsi" w:cstheme="minorHAnsi"/>
          <w:sz w:val="28"/>
          <w:szCs w:val="28"/>
        </w:rPr>
        <w:t>” (до фонтаните)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Бургас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ул. „Александровска”, пред сградата на Общината</w:t>
      </w:r>
    </w:p>
    <w:p w:rsidR="00E05AE6" w:rsidRPr="00E05AE6" w:rsidRDefault="00A86CD5" w:rsidP="00E05AE6">
      <w:pPr>
        <w:pStyle w:val="a4"/>
        <w:spacing w:line="276" w:lineRule="auto"/>
        <w:jc w:val="both"/>
        <w:rPr>
          <w:rFonts w:asciiTheme="minorHAnsi" w:hAnsiTheme="minorHAnsi" w:cs="Segoe UI"/>
          <w:bCs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t>Варна</w:t>
      </w:r>
      <w:r w:rsidRPr="00E05AE6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пред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Операта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-</w:t>
      </w:r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.</w:t>
      </w:r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Независимост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/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пред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Фестивалния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кон</w:t>
      </w:r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гресен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център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-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вход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на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морскат</w:t>
      </w:r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градина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>/</w:t>
      </w:r>
    </w:p>
    <w:p w:rsidR="00A86CD5" w:rsidRPr="00E05AE6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lastRenderedPageBreak/>
        <w:t>Русе</w:t>
      </w:r>
      <w:r w:rsidRPr="00E05AE6">
        <w:rPr>
          <w:rFonts w:asciiTheme="minorHAnsi" w:hAnsiTheme="minorHAnsi" w:cstheme="minorHAnsi"/>
          <w:sz w:val="28"/>
          <w:szCs w:val="28"/>
        </w:rPr>
        <w:t xml:space="preserve"> - площад „Свобода”, срещу Съдебна палата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Плевен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площад „Възраждане” </w:t>
      </w:r>
      <w:r w:rsidR="00E05AE6">
        <w:rPr>
          <w:rFonts w:asciiTheme="minorHAnsi" w:hAnsiTheme="minorHAnsi" w:cstheme="minorHAnsi"/>
          <w:sz w:val="28"/>
          <w:szCs w:val="28"/>
        </w:rPr>
        <w:t>срещу фонтаните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Хасков</w:t>
      </w:r>
      <w:r w:rsidRPr="00A86CD5">
        <w:rPr>
          <w:rFonts w:asciiTheme="minorHAnsi" w:hAnsiTheme="minorHAnsi" w:cstheme="minorHAnsi"/>
          <w:sz w:val="28"/>
          <w:szCs w:val="28"/>
        </w:rPr>
        <w:t xml:space="preserve">о - пешеходна зона между Общински и Областен съвет </w:t>
      </w:r>
      <w:r w:rsidR="00E05AE6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площад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Общински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и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</w:t>
      </w:r>
      <w:r w:rsidR="00E05AE6">
        <w:rPr>
          <w:rFonts w:asciiTheme="minorHAnsi" w:hAnsiTheme="minorHAnsi" w:cs="Segoe UI"/>
          <w:bCs/>
          <w:sz w:val="28"/>
          <w:szCs w:val="28"/>
        </w:rPr>
        <w:t>ощад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Свобода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>)</w:t>
      </w:r>
    </w:p>
    <w:p w:rsidR="00E05AE6" w:rsidRDefault="00E05AE6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Кърджали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-</w:t>
      </w:r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Segoe UI"/>
          <w:bCs/>
          <w:sz w:val="28"/>
          <w:szCs w:val="28"/>
          <w:lang w:val="en-US"/>
        </w:rPr>
        <w:t>площад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>а</w:t>
      </w:r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срещу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Мтел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,</w:t>
      </w:r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паметник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Димитър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Маджаров</w:t>
      </w:r>
      <w:proofErr w:type="spellEnd"/>
    </w:p>
    <w:p w:rsidR="00E05AE6" w:rsidRPr="00E05AE6" w:rsidRDefault="00E05AE6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Велико</w:t>
      </w:r>
      <w:proofErr w:type="spellEnd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Търново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 xml:space="preserve"> -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парк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Марно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поле</w:t>
      </w:r>
      <w:proofErr w:type="spellEnd"/>
    </w:p>
    <w:p w:rsidR="000C335F" w:rsidRDefault="000C335F" w:rsidP="00F64CF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7C225F" w:rsidRDefault="007C225F" w:rsidP="007C225F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>Световният ден на хипертонията (WHD)</w:t>
      </w:r>
      <w:r w:rsidRPr="00E55D03">
        <w:rPr>
          <w:rFonts w:asciiTheme="minorHAnsi" w:hAnsiTheme="minorHAnsi"/>
          <w:sz w:val="28"/>
          <w:szCs w:val="28"/>
        </w:rPr>
        <w:t xml:space="preserve"> </w:t>
      </w:r>
      <w:r w:rsidRPr="00E55D03">
        <w:rPr>
          <w:rFonts w:asciiTheme="minorHAnsi" w:hAnsiTheme="minorHAnsi" w:cs="Segoe UI"/>
          <w:bCs/>
          <w:sz w:val="28"/>
          <w:szCs w:val="28"/>
        </w:rPr>
        <w:t>се отбелязва за първи път през 2005г. по инициатива на Международното дружество по хипертония и свързаните с него кампании имат за цел да обединят усилията на медицински специалисти,</w:t>
      </w:r>
      <w:r>
        <w:rPr>
          <w:rFonts w:asciiTheme="minorHAnsi" w:hAnsiTheme="minorHAnsi" w:cs="Segoe UI"/>
          <w:bCs/>
          <w:sz w:val="28"/>
          <w:szCs w:val="28"/>
        </w:rPr>
        <w:t xml:space="preserve"> пациенти, 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</w:t>
      </w:r>
      <w:r>
        <w:rPr>
          <w:rFonts w:asciiTheme="minorHAnsi" w:hAnsiTheme="minorHAnsi" w:cs="Segoe UI"/>
          <w:bCs/>
          <w:sz w:val="28"/>
          <w:szCs w:val="28"/>
        </w:rPr>
        <w:t>граждани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и институции за популяризиране на социалната значимост на заболяването, за важността на превенцията, контрола и лечението му.  </w:t>
      </w:r>
    </w:p>
    <w:p w:rsidR="007C225F" w:rsidRDefault="007C225F" w:rsidP="007C225F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</w:p>
    <w:p w:rsidR="007C225F" w:rsidRDefault="007C225F" w:rsidP="000C5E0E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>Инициативата се подкрепя официално от Международното дружество по хипертония</w:t>
      </w:r>
      <w:r w:rsidRPr="00E55D03">
        <w:rPr>
          <w:rFonts w:asciiTheme="minorHAnsi" w:hAnsiTheme="minorHAnsi" w:cs="Segoe UI"/>
          <w:sz w:val="28"/>
          <w:szCs w:val="28"/>
        </w:rPr>
        <w:t xml:space="preserve"> (ISH),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Световният ден на бъбречните заболявания</w:t>
      </w:r>
      <w:r w:rsidRPr="00E55D03">
        <w:rPr>
          <w:rFonts w:asciiTheme="minorHAnsi" w:hAnsiTheme="minorHAnsi" w:cs="Segoe UI"/>
          <w:sz w:val="28"/>
          <w:szCs w:val="28"/>
        </w:rPr>
        <w:t xml:space="preserve"> (WKD),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Световната инициатива </w:t>
      </w:r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по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проблемите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</w:rPr>
        <w:t>,</w:t>
      </w:r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свързани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с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консумацията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на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сол и здравето</w:t>
      </w:r>
      <w:r w:rsidRPr="00E55D03">
        <w:rPr>
          <w:rFonts w:asciiTheme="minorHAnsi" w:hAnsiTheme="minorHAnsi" w:cs="Segoe UI"/>
          <w:sz w:val="28"/>
          <w:szCs w:val="28"/>
        </w:rPr>
        <w:t xml:space="preserve"> (WASH) и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Международната диабетна федерация </w:t>
      </w:r>
      <w:r w:rsidRPr="00E55D03">
        <w:rPr>
          <w:rFonts w:asciiTheme="minorHAnsi" w:hAnsiTheme="minorHAnsi" w:cs="Segoe UI"/>
          <w:sz w:val="28"/>
          <w:szCs w:val="28"/>
        </w:rPr>
        <w:t>(IDF). Всички тези организации (WHD, WKD,</w:t>
      </w:r>
      <w:r w:rsidRPr="00E55D03">
        <w:rPr>
          <w:rFonts w:asciiTheme="minorHAnsi" w:hAnsiTheme="minorHAnsi" w:cs="Segoe UI"/>
          <w:sz w:val="28"/>
          <w:szCs w:val="28"/>
          <w:lang w:val="ru-RU"/>
        </w:rPr>
        <w:t xml:space="preserve"> </w:t>
      </w:r>
      <w:r w:rsidRPr="00E55D03">
        <w:rPr>
          <w:rFonts w:asciiTheme="minorHAnsi" w:hAnsiTheme="minorHAnsi" w:cs="Segoe UI"/>
          <w:sz w:val="28"/>
          <w:szCs w:val="28"/>
        </w:rPr>
        <w:t xml:space="preserve">WASH, IDF) работят съвместно за повишаване информираността на населението в световен мащаб за значението на високото кръвно налягане, като рисков фактор за възникване на различни сърдечно-съдови, мозъчно-съдови, бъбречни и други усложнения. </w:t>
      </w:r>
      <w:r w:rsidRPr="00E55D03">
        <w:rPr>
          <w:rFonts w:asciiTheme="minorHAnsi" w:hAnsiTheme="minorHAnsi" w:cs="Lucida Sans Unicode"/>
          <w:sz w:val="28"/>
          <w:szCs w:val="28"/>
        </w:rPr>
        <w:t>Повече з</w:t>
      </w:r>
      <w:r>
        <w:rPr>
          <w:rFonts w:asciiTheme="minorHAnsi" w:hAnsiTheme="minorHAnsi" w:cs="Lucida Sans Unicode"/>
          <w:sz w:val="28"/>
          <w:szCs w:val="28"/>
        </w:rPr>
        <w:t>а Световния ден на хипертонията</w:t>
      </w:r>
      <w:r w:rsidR="00FA3A80">
        <w:rPr>
          <w:rFonts w:asciiTheme="minorHAnsi" w:hAnsiTheme="minorHAnsi" w:cs="Lucida Sans Unicode"/>
          <w:sz w:val="28"/>
          <w:szCs w:val="28"/>
        </w:rPr>
        <w:t xml:space="preserve"> </w:t>
      </w:r>
      <w:r>
        <w:rPr>
          <w:rFonts w:asciiTheme="minorHAnsi" w:hAnsiTheme="minorHAnsi" w:cs="Lucida Sans Unicode"/>
          <w:sz w:val="28"/>
          <w:szCs w:val="28"/>
          <w:lang w:val="en-US"/>
        </w:rPr>
        <w:t>’</w:t>
      </w:r>
      <w:r w:rsidRPr="00E55D03">
        <w:rPr>
          <w:rFonts w:asciiTheme="minorHAnsi" w:hAnsiTheme="minorHAnsi" w:cs="Lucida Sans Unicode"/>
          <w:sz w:val="28"/>
          <w:szCs w:val="28"/>
        </w:rPr>
        <w:t>201</w:t>
      </w:r>
      <w:r w:rsidR="000C5E0E">
        <w:rPr>
          <w:rFonts w:asciiTheme="minorHAnsi" w:hAnsiTheme="minorHAnsi" w:cs="Lucida Sans Unicode"/>
          <w:sz w:val="28"/>
          <w:szCs w:val="28"/>
        </w:rPr>
        <w:t>8</w:t>
      </w:r>
      <w:r w:rsidRPr="00E55D03">
        <w:rPr>
          <w:rFonts w:asciiTheme="minorHAnsi" w:hAnsiTheme="minorHAnsi" w:cs="Lucida Sans Unicode"/>
          <w:sz w:val="28"/>
          <w:szCs w:val="28"/>
        </w:rPr>
        <w:t xml:space="preserve"> тук: </w:t>
      </w:r>
      <w:hyperlink r:id="rId11" w:history="1">
        <w:r w:rsidR="000C5E0E" w:rsidRPr="007130DC">
          <w:rPr>
            <w:rStyle w:val="a3"/>
            <w:rFonts w:asciiTheme="minorHAnsi" w:hAnsiTheme="minorHAnsi" w:cstheme="minorHAnsi"/>
            <w:sz w:val="28"/>
            <w:szCs w:val="28"/>
          </w:rPr>
          <w:t>http://www.whleague.org/index.php/features/world-hypertension-day</w:t>
        </w:r>
      </w:hyperlink>
    </w:p>
    <w:p w:rsidR="000C5E0E" w:rsidRPr="000C5E0E" w:rsidRDefault="000C5E0E" w:rsidP="000C5E0E">
      <w:pPr>
        <w:pStyle w:val="a4"/>
        <w:spacing w:line="276" w:lineRule="auto"/>
        <w:ind w:left="0"/>
        <w:jc w:val="both"/>
        <w:rPr>
          <w:rFonts w:asciiTheme="minorHAnsi" w:hAnsiTheme="minorHAnsi" w:cs="Arial"/>
          <w:bCs/>
          <w:iCs/>
          <w:sz w:val="28"/>
          <w:szCs w:val="28"/>
          <w:lang w:val="en-US"/>
        </w:rPr>
      </w:pP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Председател на БЛХ </w:t>
      </w: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Проф. д-р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Св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  <w:lang w:val="en-US"/>
        </w:rPr>
        <w:t>e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тла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Торбова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, тел. 0888 28 34 91      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br/>
      </w: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  <w:lang w:val="ru-RU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Секретар на БЛХ </w:t>
      </w:r>
    </w:p>
    <w:p w:rsidR="007C225F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>Д-р Е. Анев, тел. 0889 239</w:t>
      </w:r>
      <w:r>
        <w:rPr>
          <w:rFonts w:asciiTheme="minorHAnsi" w:hAnsiTheme="minorHAnsi" w:cs="Arial"/>
          <w:bCs/>
          <w:iCs/>
          <w:sz w:val="28"/>
          <w:szCs w:val="28"/>
        </w:rPr>
        <w:t> 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t>879</w:t>
      </w:r>
    </w:p>
    <w:p w:rsidR="007C225F" w:rsidRPr="001C6459" w:rsidRDefault="007C225F" w:rsidP="007C225F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21FA6" w:rsidRDefault="00A21FA6" w:rsidP="007C225F">
      <w:pPr>
        <w:rPr>
          <w:lang w:val="ru-RU"/>
        </w:rPr>
      </w:pPr>
      <w:r>
        <w:t xml:space="preserve">---------------------------------------------  </w:t>
      </w:r>
      <w:r w:rsidRPr="003A4739">
        <w:rPr>
          <w:rFonts w:ascii="Calibri" w:hAnsi="Calibri"/>
          <w:b/>
          <w:color w:val="FF0000"/>
        </w:rPr>
        <w:t>СЪС СЪДЕЙСТВИЕТО НА</w:t>
      </w:r>
      <w:r>
        <w:rPr>
          <w:rFonts w:ascii="Calibri" w:hAnsi="Calibri"/>
          <w:b/>
          <w:color w:val="FF0000"/>
        </w:rPr>
        <w:t xml:space="preserve"> </w:t>
      </w:r>
      <w:r>
        <w:t xml:space="preserve"> ------------------------------------------------</w:t>
      </w:r>
      <w:r w:rsidR="007C225F">
        <w:br/>
      </w:r>
    </w:p>
    <w:p w:rsidR="007C225F" w:rsidRDefault="00A21FA6" w:rsidP="007C225F">
      <w:r w:rsidRPr="00A21FA6">
        <w:rPr>
          <w:noProof/>
          <w:lang w:eastAsia="bg-BG"/>
        </w:rPr>
        <w:drawing>
          <wp:inline distT="0" distB="0" distL="0" distR="0">
            <wp:extent cx="2114550" cy="928529"/>
            <wp:effectExtent l="0" t="0" r="0" b="5080"/>
            <wp:docPr id="35" name="Картина 35" descr="Резултат с изображение за избери за да помогнеш 2018 лого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избери за да помогнеш 2018 лого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CD3"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7A448AF8" wp14:editId="329432F9">
            <wp:extent cx="939248" cy="847725"/>
            <wp:effectExtent l="0" t="0" r="0" b="0"/>
            <wp:docPr id="13" name="Картина 13" descr="http://www.redcross.bg/img/logo-bg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cross.bg/img/logo-bg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A1">
        <w:rPr>
          <w:lang w:val="ru-RU"/>
        </w:rPr>
        <w:t xml:space="preserve">  </w:t>
      </w:r>
      <w:r w:rsidR="006E1CD3">
        <w:rPr>
          <w:noProof/>
          <w:lang w:eastAsia="bg-BG"/>
        </w:rPr>
        <w:drawing>
          <wp:inline distT="0" distB="0" distL="0" distR="0" wp14:anchorId="760853C8" wp14:editId="3883257B">
            <wp:extent cx="810744" cy="819150"/>
            <wp:effectExtent l="0" t="0" r="889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89347_10212014960795872_4417078069538324480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99" cy="82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25F">
        <w:rPr>
          <w:lang w:val="ru-RU"/>
        </w:rPr>
        <w:t xml:space="preserve"> </w:t>
      </w:r>
      <w:r w:rsidR="007C225F">
        <w:rPr>
          <w:noProof/>
          <w:lang w:eastAsia="bg-BG"/>
        </w:rPr>
        <w:drawing>
          <wp:inline distT="0" distB="0" distL="0" distR="0" wp14:anchorId="0205DABE" wp14:editId="35A56060">
            <wp:extent cx="1238250" cy="500976"/>
            <wp:effectExtent l="0" t="0" r="0" b="0"/>
            <wp:docPr id="14" name="Картина 14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8" cy="5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5F">
        <w:rPr>
          <w:noProof/>
          <w:lang w:eastAsia="bg-BG"/>
        </w:rPr>
        <w:drawing>
          <wp:inline distT="0" distB="0" distL="0" distR="0" wp14:anchorId="246F02F1" wp14:editId="51D0ADA5">
            <wp:extent cx="1213591" cy="371475"/>
            <wp:effectExtent l="0" t="0" r="5715" b="0"/>
            <wp:docPr id="17" name="Картина 17" descr="microlife Logo w claim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life Logo w claim b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9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5F">
        <w:t xml:space="preserve">       </w:t>
      </w:r>
      <w:r w:rsidR="007C225F" w:rsidRPr="00994D09">
        <w:t xml:space="preserve"> </w:t>
      </w:r>
    </w:p>
    <w:p w:rsidR="007C225F" w:rsidRDefault="007C225F" w:rsidP="007C225F">
      <w:pPr>
        <w:rPr>
          <w:rFonts w:asciiTheme="minorHAnsi" w:hAnsiTheme="minorHAnsi"/>
          <w:sz w:val="28"/>
          <w:szCs w:val="28"/>
          <w:lang w:val="en-US"/>
        </w:rPr>
      </w:pPr>
    </w:p>
    <w:p w:rsidR="00A21FA6" w:rsidRDefault="00A21FA6" w:rsidP="00A21FA6">
      <w:pPr>
        <w:rPr>
          <w:lang w:val="en-US"/>
        </w:rPr>
      </w:pPr>
      <w:r>
        <w:t xml:space="preserve">------------------------------------------------------  </w:t>
      </w:r>
      <w:r>
        <w:rPr>
          <w:rFonts w:ascii="Calibri" w:hAnsi="Calibri"/>
          <w:b/>
          <w:color w:val="FF0000"/>
        </w:rPr>
        <w:t xml:space="preserve">ПАРТНЬОРИ </w:t>
      </w:r>
      <w:r>
        <w:t xml:space="preserve"> --------------------------------------------------</w:t>
      </w:r>
    </w:p>
    <w:p w:rsidR="007C225F" w:rsidRDefault="007C225F" w:rsidP="007C225F">
      <w:pPr>
        <w:rPr>
          <w:rFonts w:asciiTheme="minorHAnsi" w:hAnsiTheme="minorHAnsi"/>
          <w:sz w:val="28"/>
          <w:szCs w:val="28"/>
          <w:lang w:val="en-US"/>
        </w:rPr>
      </w:pPr>
    </w:p>
    <w:p w:rsidR="001C6459" w:rsidRPr="001C6459" w:rsidRDefault="0045003C" w:rsidP="00FA3A80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bg-BG"/>
        </w:rPr>
        <w:drawing>
          <wp:inline distT="0" distB="0" distL="0" distR="0" wp14:anchorId="57CBDE72" wp14:editId="4321B10D">
            <wp:extent cx="600075" cy="600075"/>
            <wp:effectExtent l="0" t="0" r="0" b="0"/>
            <wp:docPr id="27" name="rg_hi" descr="ANd9GcT_3bpsyKyCAvaf13xL64gvbFzKNbir2d0gbMTqgcghu4M7bR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_3bpsyKyCAvaf13xL64gvbFzKNbir2d0gbMTqgcghu4M7bR0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7E92204D" wp14:editId="46EE2F58">
            <wp:extent cx="666750" cy="600075"/>
            <wp:effectExtent l="0" t="0" r="0" b="0"/>
            <wp:docPr id="23" name="Картина 23" descr="ANd9GcRGSUCFnKB-a2BW0ik5ee7FuqVdcJbzu85H0GMDTlloZwi1V1RP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RGSUCFnKB-a2BW0ik5ee7FuqVdcJbzu85H0GMDTlloZwi1V1RPf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r w:rsidRPr="00767FBB">
        <w:rPr>
          <w:rFonts w:ascii="Arial" w:hAnsi="Arial" w:cs="Arial"/>
          <w:color w:val="222222"/>
        </w:rPr>
        <w:t xml:space="preserve"> </w:t>
      </w:r>
      <w:r>
        <w:rPr>
          <w:rFonts w:ascii="Arial" w:eastAsia="Times New Roman" w:hAnsi="Arial" w:cs="Arial"/>
          <w:noProof/>
          <w:color w:val="0000FF"/>
          <w:lang w:eastAsia="bg-BG"/>
        </w:rPr>
        <w:drawing>
          <wp:inline distT="0" distB="0" distL="0" distR="0" wp14:anchorId="3A9B2919" wp14:editId="6D846DA9">
            <wp:extent cx="447675" cy="552450"/>
            <wp:effectExtent l="0" t="0" r="0" b="0"/>
            <wp:docPr id="7" name="Картина 7" descr="ANd9GcTJadW6fpVgjzgUPSiBogciBxd_E0vdUqn2zoYudogZNFIP5dB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JadW6fpVgjzgUPSiBogciBxd_E0vdUqn2zoYudogZNFIP5dB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lang w:eastAsia="en-US"/>
        </w:rPr>
        <w:t xml:space="preserve">   </w:t>
      </w:r>
      <w:r>
        <w:rPr>
          <w:noProof/>
          <w:lang w:eastAsia="bg-BG"/>
        </w:rPr>
        <w:drawing>
          <wp:inline distT="0" distB="0" distL="0" distR="0" wp14:anchorId="0C6FD479" wp14:editId="3936E4F9">
            <wp:extent cx="390525" cy="581025"/>
            <wp:effectExtent l="0" t="0" r="0" b="0"/>
            <wp:docPr id="32" name="Картина 32" descr="gerb_burgas_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_burgas_55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9FAF515" wp14:editId="7B98EB2F">
            <wp:extent cx="552450" cy="552450"/>
            <wp:effectExtent l="0" t="0" r="0" b="0"/>
            <wp:docPr id="9" name="Картина 9" descr="log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Ru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348371FF" wp14:editId="31B90A25">
            <wp:extent cx="428625" cy="514350"/>
            <wp:effectExtent l="0" t="0" r="0" b="0"/>
            <wp:docPr id="10" name="Картина 10" descr="logo_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obshtin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E0D80"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22C7045C" wp14:editId="47FF0BDF">
            <wp:extent cx="361950" cy="514350"/>
            <wp:effectExtent l="0" t="0" r="0" b="0"/>
            <wp:docPr id="41" name="Картина 41" descr="logo%20-%20P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%20-%20Plev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0D80">
        <w:rPr>
          <w:lang w:val="ru-RU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1E774AAC" wp14:editId="61786819">
            <wp:extent cx="409575" cy="514350"/>
            <wp:effectExtent l="0" t="0" r="0" b="0"/>
            <wp:docPr id="15" name="Картина 15" descr="LOGO-BLAGOE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BLAGOEVGRA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633E6916" wp14:editId="6C52614F">
            <wp:extent cx="352425" cy="542925"/>
            <wp:effectExtent l="0" t="0" r="0" b="0"/>
            <wp:docPr id="51" name="Картина 1" descr="http://www.parkove.bg/upload-files/files/gerbove/HASKOVO/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www.parkove.bg/upload-files/files/gerbove/HASKOVO/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2F6BF841" wp14:editId="5C1FA64F">
            <wp:extent cx="482203" cy="571500"/>
            <wp:effectExtent l="0" t="0" r="0" b="0"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_tarnovo_logo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7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453C1697" wp14:editId="2D3B7C4B">
            <wp:extent cx="561975" cy="551568"/>
            <wp:effectExtent l="0" t="0" r="0" b="1270"/>
            <wp:docPr id="62" name="Картина 62" descr="http://www.kircaalihaber.com/bg/bg_haber_images/345000011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kircaalihaber.com/bg/bg_haber_images/345000011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59" w:rsidRPr="001C6459" w:rsidSect="00E55D03">
      <w:pgSz w:w="11906" w:h="16838"/>
      <w:pgMar w:top="28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A7"/>
    <w:multiLevelType w:val="hybridMultilevel"/>
    <w:tmpl w:val="F606F1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DB8"/>
    <w:multiLevelType w:val="hybridMultilevel"/>
    <w:tmpl w:val="F30E1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45B5"/>
    <w:multiLevelType w:val="hybridMultilevel"/>
    <w:tmpl w:val="F580E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477"/>
    <w:multiLevelType w:val="multilevel"/>
    <w:tmpl w:val="664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C"/>
    <w:rsid w:val="00023DCC"/>
    <w:rsid w:val="000A5EAD"/>
    <w:rsid w:val="000A7805"/>
    <w:rsid w:val="000C335F"/>
    <w:rsid w:val="000C5E0E"/>
    <w:rsid w:val="000D4C6A"/>
    <w:rsid w:val="001459D8"/>
    <w:rsid w:val="00157963"/>
    <w:rsid w:val="0016072C"/>
    <w:rsid w:val="001A7C43"/>
    <w:rsid w:val="001B14EF"/>
    <w:rsid w:val="001C6459"/>
    <w:rsid w:val="00233FBA"/>
    <w:rsid w:val="002449CC"/>
    <w:rsid w:val="00256861"/>
    <w:rsid w:val="002B02CF"/>
    <w:rsid w:val="002E1642"/>
    <w:rsid w:val="002E7F46"/>
    <w:rsid w:val="00412210"/>
    <w:rsid w:val="0045003C"/>
    <w:rsid w:val="004960A3"/>
    <w:rsid w:val="004C2B49"/>
    <w:rsid w:val="004D126B"/>
    <w:rsid w:val="00515C8C"/>
    <w:rsid w:val="005203D8"/>
    <w:rsid w:val="00546C94"/>
    <w:rsid w:val="00650493"/>
    <w:rsid w:val="006604A0"/>
    <w:rsid w:val="0067711F"/>
    <w:rsid w:val="006848A4"/>
    <w:rsid w:val="006E1CD3"/>
    <w:rsid w:val="006E7945"/>
    <w:rsid w:val="00707DBC"/>
    <w:rsid w:val="0078002A"/>
    <w:rsid w:val="00786CF2"/>
    <w:rsid w:val="007C225F"/>
    <w:rsid w:val="007F3800"/>
    <w:rsid w:val="007F4F71"/>
    <w:rsid w:val="00883856"/>
    <w:rsid w:val="008C4325"/>
    <w:rsid w:val="008E251C"/>
    <w:rsid w:val="00A0521C"/>
    <w:rsid w:val="00A21FA6"/>
    <w:rsid w:val="00A73DCF"/>
    <w:rsid w:val="00A86CD5"/>
    <w:rsid w:val="00AD0671"/>
    <w:rsid w:val="00B044F1"/>
    <w:rsid w:val="00B06AF7"/>
    <w:rsid w:val="00B42336"/>
    <w:rsid w:val="00B56BA4"/>
    <w:rsid w:val="00B928B3"/>
    <w:rsid w:val="00BC5B0E"/>
    <w:rsid w:val="00BE07D8"/>
    <w:rsid w:val="00C40B6F"/>
    <w:rsid w:val="00C7096E"/>
    <w:rsid w:val="00C81E37"/>
    <w:rsid w:val="00C944EC"/>
    <w:rsid w:val="00CB5BF4"/>
    <w:rsid w:val="00D7360A"/>
    <w:rsid w:val="00D75DB0"/>
    <w:rsid w:val="00D8700B"/>
    <w:rsid w:val="00DB5054"/>
    <w:rsid w:val="00DE4233"/>
    <w:rsid w:val="00DE5FA0"/>
    <w:rsid w:val="00E05AE6"/>
    <w:rsid w:val="00E462A1"/>
    <w:rsid w:val="00E55D03"/>
    <w:rsid w:val="00E65D56"/>
    <w:rsid w:val="00EA75AD"/>
    <w:rsid w:val="00ED265E"/>
    <w:rsid w:val="00F03411"/>
    <w:rsid w:val="00F54208"/>
    <w:rsid w:val="00F64CF1"/>
    <w:rsid w:val="00F956AC"/>
    <w:rsid w:val="00FA3A80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uiPriority w:val="34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33FBA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uiPriority w:val="34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33FBA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8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28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21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06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36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ertensionleaguebg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www.google.bg/url?sa=i&amp;rct=j&amp;q=&amp;esrc=s&amp;frm=1&amp;source=images&amp;cd=&amp;cad=rja&amp;uact=8&amp;docid=H59uGDTov8H7rM&amp;tbnid=CXm_ZUR4uftKnM:&amp;ved=0CAUQjRw&amp;url=http://www.funcity.bg/partners/obshhina-varna/&amp;ei=8BdxU_SFHIr8ywOvzIGYAg&amp;psig=AFQjCNHJUlujFM7j5v_RB2cLqWiUehQeYQ&amp;ust=140000690138378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ypertensionleaguebg@gmail.com" TargetMode="External"/><Relationship Id="rId12" Type="http://schemas.openxmlformats.org/officeDocument/2006/relationships/hyperlink" Target="https://www.google.bg/url?sa=i&amp;rct=j&amp;q=&amp;esrc=s&amp;source=images&amp;cd=&amp;ved=2ahUKEwj04JqV_vPaAhXB16QKHYOoBWcQjRx6BAgBEAU&amp;url=http://www.chambersz.com/news/15535-2017-11-20-06-54-04&amp;psig=AOvVaw1MEU-e4XARt4S8jStE6ZFS&amp;ust=152579572326584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league.org/index.php/features/world-hypertension-day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1.jpeg"/><Relationship Id="rId28" Type="http://schemas.openxmlformats.org/officeDocument/2006/relationships/hyperlink" Target="https://www.google.bg/url?sa=i&amp;rct=j&amp;q=&amp;esrc=s&amp;source=images&amp;cd=&amp;cad=rja&amp;uact=8&amp;ved=0ahUKEwiN_P-YvtzMAhVB1xQKHbUBBlkQjRwIBw&amp;url=http://www.parkove.bg/inf/Tekushch+remont+i+poddarzhane+na+mrezhite+i-3286.html&amp;bvm=bv.122129774,d.d24&amp;psig=AFQjCNECsM6aGlr1O0wg8TDvXilw3BkDzA&amp;ust=146341562806971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s://www.google.bg/url?sa=i&amp;rct=j&amp;q=&amp;esrc=s&amp;source=images&amp;cd=&amp;cad=rja&amp;uact=8&amp;ved=0ahUKEwj6sP7tvtzMAhVDORQKHUmxAFgQjRwIBw&amp;url=http://www.kircaalihaber.com/bg/?pid=14&amp;cat=1&amp;page=89&amp;bvm=bv.122129774,d.d24&amp;psig=AFQjCNFd3NVlCzPlYl0mqE8GqSWTh03aNw&amp;ust=14634158088719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bg/url?sa=i&amp;rct=j&amp;q=&amp;esrc=s&amp;source=images&amp;cd=&amp;cad=rja&amp;uact=8&amp;ved=0ahUKEwiLipvYw9TMAhXLvBoKHedVCbsQjRwIBw&amp;url=http://www.redcross.bg/&amp;bvm=bv.121658157,d.bGs&amp;psig=AFQjCNHRLvlkkEzh_K2kiweqvAa5ZL_m-w&amp;ust=1463142224992086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3EE0-E25C-429B-98B9-F51E23C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user</cp:lastModifiedBy>
  <cp:revision>5</cp:revision>
  <dcterms:created xsi:type="dcterms:W3CDTF">2018-05-08T12:43:00Z</dcterms:created>
  <dcterms:modified xsi:type="dcterms:W3CDTF">2018-05-11T07:11:00Z</dcterms:modified>
</cp:coreProperties>
</file>