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74" w:type="dxa"/>
        <w:jc w:val="center"/>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8293"/>
      </w:tblGrid>
      <w:tr w:rsidR="00460763" w:rsidRPr="00460763" w:rsidTr="00301DAF">
        <w:trPr>
          <w:jc w:val="center"/>
        </w:trPr>
        <w:tc>
          <w:tcPr>
            <w:tcW w:w="1555" w:type="dxa"/>
            <w:vAlign w:val="center"/>
          </w:tcPr>
          <w:p w:rsidR="00460763" w:rsidRPr="00460763" w:rsidRDefault="00460763" w:rsidP="00460763">
            <w:pPr>
              <w:jc w:val="center"/>
              <w:rPr>
                <w:b/>
                <w:sz w:val="24"/>
                <w:szCs w:val="24"/>
                <w:lang w:val="en-US"/>
              </w:rPr>
            </w:pPr>
            <w:r w:rsidRPr="00460763">
              <w:rPr>
                <w:noProof/>
                <w:sz w:val="28"/>
              </w:rPr>
              <w:drawing>
                <wp:inline distT="0" distB="0" distL="0" distR="0" wp14:anchorId="0007317D" wp14:editId="2F023B37">
                  <wp:extent cx="993914" cy="1209262"/>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78825"/>
                          <a:stretch>
                            <a:fillRect/>
                          </a:stretch>
                        </pic:blipFill>
                        <pic:spPr bwMode="auto">
                          <a:xfrm>
                            <a:off x="0" y="0"/>
                            <a:ext cx="995006" cy="1210591"/>
                          </a:xfrm>
                          <a:prstGeom prst="rect">
                            <a:avLst/>
                          </a:prstGeom>
                          <a:noFill/>
                          <a:ln>
                            <a:noFill/>
                          </a:ln>
                        </pic:spPr>
                      </pic:pic>
                    </a:graphicData>
                  </a:graphic>
                </wp:inline>
              </w:drawing>
            </w:r>
          </w:p>
        </w:tc>
        <w:tc>
          <w:tcPr>
            <w:tcW w:w="8519" w:type="dxa"/>
            <w:tcMar>
              <w:left w:w="0" w:type="dxa"/>
            </w:tcMar>
          </w:tcPr>
          <w:p w:rsidR="00460763" w:rsidRPr="00460763" w:rsidRDefault="00460763" w:rsidP="00460763">
            <w:pPr>
              <w:spacing w:line="360" w:lineRule="auto"/>
              <w:ind w:right="-625"/>
              <w:rPr>
                <w:rFonts w:ascii="Verdana" w:hAnsi="Verdana"/>
                <w:sz w:val="24"/>
                <w:szCs w:val="24"/>
              </w:rPr>
            </w:pPr>
          </w:p>
          <w:p w:rsidR="00460763" w:rsidRPr="00460763" w:rsidRDefault="00460763" w:rsidP="00460763">
            <w:pPr>
              <w:spacing w:line="360" w:lineRule="auto"/>
              <w:ind w:right="-625"/>
              <w:rPr>
                <w:rFonts w:ascii="Verdana" w:hAnsi="Verdana"/>
                <w:b/>
                <w:sz w:val="24"/>
                <w:szCs w:val="24"/>
              </w:rPr>
            </w:pPr>
            <w:r w:rsidRPr="00460763">
              <w:rPr>
                <w:rFonts w:ascii="Verdana" w:hAnsi="Verdana"/>
                <w:b/>
                <w:sz w:val="24"/>
                <w:szCs w:val="24"/>
              </w:rPr>
              <w:t>РЕПУБЛИКА БЪЛГАРИЯ</w:t>
            </w:r>
          </w:p>
          <w:p w:rsidR="00460763" w:rsidRPr="00460763" w:rsidRDefault="00460763" w:rsidP="00460763">
            <w:pPr>
              <w:spacing w:line="360" w:lineRule="auto"/>
              <w:ind w:right="-625"/>
              <w:rPr>
                <w:rFonts w:ascii="Verdana" w:hAnsi="Verdana"/>
                <w:sz w:val="24"/>
                <w:szCs w:val="24"/>
              </w:rPr>
            </w:pPr>
            <w:r w:rsidRPr="00460763">
              <w:rPr>
                <w:rFonts w:ascii="Verdana" w:hAnsi="Verdana"/>
                <w:sz w:val="24"/>
                <w:szCs w:val="24"/>
              </w:rPr>
              <w:t>Министерство на здравеопазването</w:t>
            </w:r>
          </w:p>
          <w:p w:rsidR="00460763" w:rsidRPr="00460763" w:rsidRDefault="00460763" w:rsidP="00460763">
            <w:pPr>
              <w:spacing w:line="360" w:lineRule="auto"/>
              <w:ind w:right="-625"/>
              <w:rPr>
                <w:rFonts w:ascii="Verdana" w:hAnsi="Verdana"/>
                <w:sz w:val="24"/>
                <w:szCs w:val="24"/>
              </w:rPr>
            </w:pPr>
            <w:r w:rsidRPr="00460763">
              <w:rPr>
                <w:rFonts w:ascii="Verdana" w:hAnsi="Verdana"/>
                <w:sz w:val="24"/>
                <w:szCs w:val="24"/>
                <w:lang w:val="ru-RU"/>
              </w:rPr>
              <w:t>Р</w:t>
            </w:r>
            <w:proofErr w:type="spellStart"/>
            <w:r w:rsidRPr="00460763">
              <w:rPr>
                <w:rFonts w:ascii="Verdana" w:hAnsi="Verdana"/>
                <w:sz w:val="24"/>
                <w:szCs w:val="24"/>
              </w:rPr>
              <w:t>егионална</w:t>
            </w:r>
            <w:proofErr w:type="spellEnd"/>
            <w:r w:rsidRPr="00460763">
              <w:rPr>
                <w:rFonts w:ascii="Verdana" w:hAnsi="Verdana"/>
                <w:sz w:val="24"/>
                <w:szCs w:val="24"/>
              </w:rPr>
              <w:t xml:space="preserve"> здравна инспекция</w:t>
            </w:r>
            <w:r w:rsidRPr="00460763">
              <w:rPr>
                <w:rFonts w:ascii="Verdana" w:hAnsi="Verdana"/>
                <w:sz w:val="24"/>
                <w:szCs w:val="24"/>
                <w:lang w:val="ru-RU"/>
              </w:rPr>
              <w:t xml:space="preserve"> – </w:t>
            </w:r>
            <w:r w:rsidRPr="00460763">
              <w:rPr>
                <w:rFonts w:ascii="Verdana" w:hAnsi="Verdana"/>
                <w:sz w:val="24"/>
                <w:szCs w:val="24"/>
              </w:rPr>
              <w:t>Бургас</w:t>
            </w:r>
          </w:p>
        </w:tc>
      </w:tr>
    </w:tbl>
    <w:p w:rsidR="00460763" w:rsidRPr="00460763" w:rsidRDefault="00460763" w:rsidP="00460763">
      <w:pPr>
        <w:spacing w:after="0" w:line="240" w:lineRule="auto"/>
        <w:jc w:val="both"/>
        <w:rPr>
          <w:rFonts w:ascii="Times New Roman" w:eastAsia="Times New Roman" w:hAnsi="Times New Roman" w:cs="Times New Roman"/>
          <w:sz w:val="16"/>
          <w:szCs w:val="16"/>
          <w:lang w:val="ru-RU"/>
        </w:rPr>
      </w:pPr>
    </w:p>
    <w:tbl>
      <w:tblPr>
        <w:tblW w:w="9526" w:type="dxa"/>
        <w:jc w:val="center"/>
        <w:tblLook w:val="01E0" w:firstRow="1" w:lastRow="1" w:firstColumn="1" w:lastColumn="1" w:noHBand="0" w:noVBand="0"/>
      </w:tblPr>
      <w:tblGrid>
        <w:gridCol w:w="765"/>
        <w:gridCol w:w="3746"/>
        <w:gridCol w:w="1650"/>
        <w:gridCol w:w="3365"/>
      </w:tblGrid>
      <w:tr w:rsidR="00460763" w:rsidRPr="00460763" w:rsidTr="00996A8F">
        <w:trPr>
          <w:trHeight w:hRule="exact" w:val="284"/>
          <w:jc w:val="center"/>
        </w:trPr>
        <w:tc>
          <w:tcPr>
            <w:tcW w:w="4511" w:type="dxa"/>
            <w:gridSpan w:val="2"/>
            <w:shd w:val="clear" w:color="auto" w:fill="C0C0C0"/>
            <w:vAlign w:val="center"/>
          </w:tcPr>
          <w:p w:rsidR="00460763" w:rsidRPr="00460763" w:rsidRDefault="00460763" w:rsidP="00460763">
            <w:pPr>
              <w:tabs>
                <w:tab w:val="left" w:pos="1134"/>
              </w:tabs>
              <w:spacing w:after="0" w:line="240" w:lineRule="auto"/>
              <w:jc w:val="both"/>
              <w:rPr>
                <w:rFonts w:ascii="Verdana" w:eastAsia="Times New Roman" w:hAnsi="Verdana" w:cs="Times New Roman"/>
                <w:sz w:val="16"/>
                <w:szCs w:val="16"/>
                <w:lang w:val="en-US" w:eastAsia="bg-BG"/>
              </w:rPr>
            </w:pPr>
            <w:proofErr w:type="spellStart"/>
            <w:proofErr w:type="gramStart"/>
            <w:r w:rsidRPr="00460763">
              <w:rPr>
                <w:rFonts w:ascii="Verdana" w:eastAsia="Times New Roman" w:hAnsi="Verdana" w:cs="Times New Roman"/>
                <w:b/>
                <w:i/>
                <w:sz w:val="16"/>
                <w:szCs w:val="16"/>
                <w:lang w:val="en-US" w:eastAsia="bg-BG"/>
              </w:rPr>
              <w:t>гр</w:t>
            </w:r>
            <w:proofErr w:type="spellEnd"/>
            <w:proofErr w:type="gramEnd"/>
            <w:r w:rsidRPr="00460763">
              <w:rPr>
                <w:rFonts w:ascii="Verdana" w:eastAsia="Times New Roman" w:hAnsi="Verdana" w:cs="Times New Roman"/>
                <w:b/>
                <w:i/>
                <w:sz w:val="16"/>
                <w:szCs w:val="16"/>
                <w:lang w:val="en-US" w:eastAsia="bg-BG"/>
              </w:rPr>
              <w:t xml:space="preserve">. </w:t>
            </w:r>
            <w:proofErr w:type="spellStart"/>
            <w:r w:rsidRPr="00460763">
              <w:rPr>
                <w:rFonts w:ascii="Verdana" w:eastAsia="Times New Roman" w:hAnsi="Verdana" w:cs="Times New Roman"/>
                <w:b/>
                <w:i/>
                <w:sz w:val="16"/>
                <w:szCs w:val="16"/>
                <w:lang w:val="en-US" w:eastAsia="bg-BG"/>
              </w:rPr>
              <w:t>Бургас</w:t>
            </w:r>
            <w:proofErr w:type="spellEnd"/>
            <w:r w:rsidRPr="00460763">
              <w:rPr>
                <w:rFonts w:ascii="Verdana" w:eastAsia="Times New Roman" w:hAnsi="Verdana" w:cs="Times New Roman"/>
                <w:b/>
                <w:i/>
                <w:sz w:val="16"/>
                <w:szCs w:val="16"/>
                <w:lang w:val="en-US" w:eastAsia="bg-BG"/>
              </w:rPr>
              <w:t xml:space="preserve"> 8000, </w:t>
            </w:r>
            <w:proofErr w:type="spellStart"/>
            <w:r w:rsidRPr="00460763">
              <w:rPr>
                <w:rFonts w:ascii="Verdana" w:eastAsia="Times New Roman" w:hAnsi="Verdana" w:cs="Times New Roman"/>
                <w:b/>
                <w:i/>
                <w:sz w:val="16"/>
                <w:szCs w:val="16"/>
                <w:lang w:val="en-US" w:eastAsia="bg-BG"/>
              </w:rPr>
              <w:t>ул</w:t>
            </w:r>
            <w:proofErr w:type="spellEnd"/>
            <w:r w:rsidRPr="00460763">
              <w:rPr>
                <w:rFonts w:ascii="Verdana" w:eastAsia="Times New Roman" w:hAnsi="Verdana" w:cs="Times New Roman"/>
                <w:b/>
                <w:i/>
                <w:sz w:val="16"/>
                <w:szCs w:val="16"/>
                <w:lang w:val="en-US" w:eastAsia="bg-BG"/>
              </w:rPr>
              <w:t>. ”</w:t>
            </w:r>
            <w:proofErr w:type="spellStart"/>
            <w:r w:rsidRPr="00460763">
              <w:rPr>
                <w:rFonts w:ascii="Verdana" w:eastAsia="Times New Roman" w:hAnsi="Verdana" w:cs="Times New Roman"/>
                <w:b/>
                <w:i/>
                <w:sz w:val="16"/>
                <w:szCs w:val="16"/>
                <w:lang w:val="en-US" w:eastAsia="bg-BG"/>
              </w:rPr>
              <w:t>Александровска</w:t>
            </w:r>
            <w:proofErr w:type="spellEnd"/>
            <w:r w:rsidRPr="00460763">
              <w:rPr>
                <w:rFonts w:ascii="Verdana" w:eastAsia="Times New Roman" w:hAnsi="Verdana" w:cs="Times New Roman"/>
                <w:b/>
                <w:i/>
                <w:sz w:val="16"/>
                <w:szCs w:val="16"/>
                <w:lang w:val="en-US" w:eastAsia="bg-BG"/>
              </w:rPr>
              <w:t>” № 120</w:t>
            </w:r>
          </w:p>
        </w:tc>
        <w:tc>
          <w:tcPr>
            <w:tcW w:w="1650" w:type="dxa"/>
            <w:shd w:val="clear" w:color="auto" w:fill="C0C0C0"/>
            <w:tcMar>
              <w:right w:w="0" w:type="dxa"/>
            </w:tcMar>
            <w:vAlign w:val="center"/>
          </w:tcPr>
          <w:p w:rsidR="00460763" w:rsidRPr="00460763" w:rsidRDefault="00460763" w:rsidP="00460763">
            <w:pPr>
              <w:tabs>
                <w:tab w:val="left" w:pos="1134"/>
              </w:tabs>
              <w:spacing w:after="0" w:line="240" w:lineRule="auto"/>
              <w:jc w:val="right"/>
              <w:rPr>
                <w:rFonts w:ascii="Verdana" w:eastAsia="Times New Roman" w:hAnsi="Verdana" w:cs="Times New Roman"/>
                <w:b/>
                <w:i/>
                <w:sz w:val="16"/>
                <w:szCs w:val="16"/>
                <w:lang w:val="en-US" w:eastAsia="bg-BG"/>
              </w:rPr>
            </w:pPr>
            <w:proofErr w:type="spellStart"/>
            <w:proofErr w:type="gramStart"/>
            <w:r w:rsidRPr="00460763">
              <w:rPr>
                <w:rFonts w:ascii="Verdana" w:eastAsia="Times New Roman" w:hAnsi="Verdana" w:cs="Times New Roman"/>
                <w:b/>
                <w:i/>
                <w:sz w:val="16"/>
                <w:szCs w:val="16"/>
                <w:lang w:val="en-US" w:eastAsia="bg-BG"/>
              </w:rPr>
              <w:t>тел</w:t>
            </w:r>
            <w:proofErr w:type="spellEnd"/>
            <w:r w:rsidRPr="00460763">
              <w:rPr>
                <w:rFonts w:ascii="Verdana" w:eastAsia="Times New Roman" w:hAnsi="Verdana" w:cs="Times New Roman"/>
                <w:b/>
                <w:i/>
                <w:sz w:val="16"/>
                <w:szCs w:val="16"/>
                <w:lang w:val="en-US" w:eastAsia="bg-BG"/>
              </w:rPr>
              <w:t>.:</w:t>
            </w:r>
            <w:proofErr w:type="gramEnd"/>
          </w:p>
        </w:tc>
        <w:tc>
          <w:tcPr>
            <w:tcW w:w="3365" w:type="dxa"/>
            <w:shd w:val="clear" w:color="auto" w:fill="C0C0C0"/>
            <w:tcMar>
              <w:left w:w="0" w:type="dxa"/>
            </w:tcMar>
            <w:vAlign w:val="center"/>
          </w:tcPr>
          <w:p w:rsidR="00460763" w:rsidRPr="00460763" w:rsidRDefault="00460763" w:rsidP="00460763">
            <w:pPr>
              <w:tabs>
                <w:tab w:val="left" w:pos="1134"/>
              </w:tabs>
              <w:spacing w:after="0" w:line="240" w:lineRule="auto"/>
              <w:rPr>
                <w:rFonts w:ascii="Verdana" w:eastAsia="Times New Roman" w:hAnsi="Verdana" w:cs="Times New Roman"/>
                <w:sz w:val="16"/>
                <w:szCs w:val="16"/>
                <w:lang w:val="en-US" w:eastAsia="bg-BG"/>
              </w:rPr>
            </w:pPr>
            <w:r w:rsidRPr="00460763">
              <w:rPr>
                <w:rFonts w:ascii="Verdana" w:eastAsia="Times New Roman" w:hAnsi="Verdana" w:cs="Times New Roman"/>
                <w:b/>
                <w:i/>
                <w:sz w:val="16"/>
                <w:szCs w:val="16"/>
                <w:lang w:val="en-US" w:eastAsia="bg-BG"/>
              </w:rPr>
              <w:t xml:space="preserve">056/ 807302, </w:t>
            </w:r>
            <w:r w:rsidRPr="00460763">
              <w:rPr>
                <w:rFonts w:ascii="Verdana" w:eastAsia="Times New Roman" w:hAnsi="Verdana" w:cs="Times New Roman"/>
                <w:b/>
                <w:i/>
                <w:sz w:val="16"/>
                <w:szCs w:val="16"/>
                <w:lang w:val="ru-RU" w:eastAsia="bg-BG"/>
              </w:rPr>
              <w:t>факс</w:t>
            </w:r>
            <w:r w:rsidRPr="00460763">
              <w:rPr>
                <w:rFonts w:ascii="Verdana" w:eastAsia="Times New Roman" w:hAnsi="Verdana" w:cs="Times New Roman"/>
                <w:b/>
                <w:i/>
                <w:sz w:val="16"/>
                <w:szCs w:val="16"/>
                <w:lang w:val="en-US" w:eastAsia="bg-BG"/>
              </w:rPr>
              <w:t xml:space="preserve"> 056/ 8162</w:t>
            </w:r>
            <w:r w:rsidRPr="00460763">
              <w:rPr>
                <w:rFonts w:ascii="Verdana" w:eastAsia="Times New Roman" w:hAnsi="Verdana" w:cs="Times New Roman"/>
                <w:b/>
                <w:i/>
                <w:sz w:val="16"/>
                <w:szCs w:val="16"/>
                <w:lang w:val="ru-RU" w:eastAsia="bg-BG"/>
              </w:rPr>
              <w:t>61</w:t>
            </w:r>
          </w:p>
        </w:tc>
      </w:tr>
      <w:tr w:rsidR="00460763" w:rsidRPr="00460763" w:rsidTr="00996A8F">
        <w:trPr>
          <w:trHeight w:hRule="exact" w:val="284"/>
          <w:jc w:val="center"/>
        </w:trPr>
        <w:tc>
          <w:tcPr>
            <w:tcW w:w="765" w:type="dxa"/>
            <w:shd w:val="clear" w:color="auto" w:fill="C0C0C0"/>
            <w:tcMar>
              <w:left w:w="0" w:type="dxa"/>
              <w:right w:w="0" w:type="dxa"/>
            </w:tcMar>
            <w:vAlign w:val="center"/>
          </w:tcPr>
          <w:p w:rsidR="00460763" w:rsidRPr="00460763" w:rsidRDefault="00460763" w:rsidP="00460763">
            <w:pPr>
              <w:tabs>
                <w:tab w:val="left" w:pos="1134"/>
              </w:tabs>
              <w:spacing w:after="0" w:line="240" w:lineRule="auto"/>
              <w:jc w:val="right"/>
              <w:rPr>
                <w:rFonts w:ascii="Verdana" w:eastAsia="Times New Roman" w:hAnsi="Verdana" w:cs="Times New Roman"/>
                <w:sz w:val="16"/>
                <w:szCs w:val="16"/>
                <w:lang w:val="it-IT" w:eastAsia="bg-BG"/>
              </w:rPr>
            </w:pPr>
            <w:proofErr w:type="spellStart"/>
            <w:r w:rsidRPr="00460763">
              <w:rPr>
                <w:rFonts w:ascii="Verdana" w:eastAsia="Times New Roman" w:hAnsi="Verdana" w:cs="Times New Roman"/>
                <w:b/>
                <w:i/>
                <w:sz w:val="16"/>
                <w:szCs w:val="16"/>
                <w:lang w:val="de-DE" w:eastAsia="bg-BG"/>
              </w:rPr>
              <w:t>e-mail</w:t>
            </w:r>
            <w:proofErr w:type="spellEnd"/>
            <w:r w:rsidRPr="00460763">
              <w:rPr>
                <w:rFonts w:ascii="Verdana" w:eastAsia="Times New Roman" w:hAnsi="Verdana" w:cs="Times New Roman"/>
                <w:b/>
                <w:i/>
                <w:sz w:val="16"/>
                <w:szCs w:val="16"/>
                <w:lang w:val="de-DE" w:eastAsia="bg-BG"/>
              </w:rPr>
              <w:t>:</w:t>
            </w:r>
          </w:p>
        </w:tc>
        <w:tc>
          <w:tcPr>
            <w:tcW w:w="3746" w:type="dxa"/>
            <w:shd w:val="clear" w:color="auto" w:fill="C0C0C0"/>
            <w:tcMar>
              <w:left w:w="0" w:type="dxa"/>
            </w:tcMar>
            <w:vAlign w:val="center"/>
          </w:tcPr>
          <w:p w:rsidR="00460763" w:rsidRPr="00460763" w:rsidRDefault="00337B88" w:rsidP="00460763">
            <w:pPr>
              <w:tabs>
                <w:tab w:val="left" w:pos="1134"/>
              </w:tabs>
              <w:spacing w:after="0" w:line="240" w:lineRule="auto"/>
              <w:jc w:val="both"/>
              <w:rPr>
                <w:rFonts w:ascii="Verdana" w:eastAsia="Times New Roman" w:hAnsi="Verdana" w:cs="Times New Roman"/>
                <w:sz w:val="16"/>
                <w:szCs w:val="16"/>
                <w:lang w:val="it-IT" w:eastAsia="bg-BG"/>
              </w:rPr>
            </w:pPr>
            <w:hyperlink r:id="rId8" w:history="1">
              <w:r w:rsidR="00460763" w:rsidRPr="00460763">
                <w:rPr>
                  <w:rFonts w:ascii="Verdana" w:eastAsia="Times New Roman" w:hAnsi="Verdana" w:cs="Times New Roman"/>
                  <w:b/>
                  <w:i/>
                  <w:color w:val="0000FF"/>
                  <w:sz w:val="16"/>
                  <w:szCs w:val="16"/>
                  <w:u w:val="single"/>
                  <w:lang w:val="de-DE" w:eastAsia="bg-BG"/>
                </w:rPr>
                <w:t>rzi@rzi-burgas.com</w:t>
              </w:r>
            </w:hyperlink>
          </w:p>
        </w:tc>
        <w:tc>
          <w:tcPr>
            <w:tcW w:w="1650" w:type="dxa"/>
            <w:shd w:val="clear" w:color="auto" w:fill="C0C0C0"/>
            <w:tcMar>
              <w:right w:w="0" w:type="dxa"/>
            </w:tcMar>
            <w:vAlign w:val="center"/>
          </w:tcPr>
          <w:p w:rsidR="00460763" w:rsidRPr="00460763" w:rsidRDefault="00460763" w:rsidP="00460763">
            <w:pPr>
              <w:tabs>
                <w:tab w:val="left" w:pos="1134"/>
              </w:tabs>
              <w:spacing w:after="0" w:line="240" w:lineRule="auto"/>
              <w:jc w:val="right"/>
              <w:rPr>
                <w:rFonts w:ascii="Verdana" w:eastAsia="Times New Roman" w:hAnsi="Verdana" w:cs="Times New Roman"/>
                <w:sz w:val="16"/>
                <w:szCs w:val="16"/>
                <w:lang w:val="it-IT" w:eastAsia="bg-BG"/>
              </w:rPr>
            </w:pPr>
            <w:proofErr w:type="spellStart"/>
            <w:r w:rsidRPr="00460763">
              <w:rPr>
                <w:rFonts w:ascii="Verdana" w:eastAsia="Times New Roman" w:hAnsi="Verdana" w:cs="Times New Roman"/>
                <w:b/>
                <w:i/>
                <w:sz w:val="16"/>
                <w:szCs w:val="16"/>
                <w:lang w:val="de-DE" w:eastAsia="bg-BG"/>
              </w:rPr>
              <w:t>site</w:t>
            </w:r>
            <w:proofErr w:type="spellEnd"/>
            <w:r w:rsidRPr="00460763">
              <w:rPr>
                <w:rFonts w:ascii="Verdana" w:eastAsia="Times New Roman" w:hAnsi="Verdana" w:cs="Times New Roman"/>
                <w:b/>
                <w:i/>
                <w:sz w:val="16"/>
                <w:szCs w:val="16"/>
                <w:lang w:val="de-DE" w:eastAsia="bg-BG"/>
              </w:rPr>
              <w:t>:</w:t>
            </w:r>
          </w:p>
        </w:tc>
        <w:tc>
          <w:tcPr>
            <w:tcW w:w="3365" w:type="dxa"/>
            <w:shd w:val="clear" w:color="auto" w:fill="C0C0C0"/>
            <w:tcMar>
              <w:left w:w="0" w:type="dxa"/>
            </w:tcMar>
            <w:vAlign w:val="center"/>
          </w:tcPr>
          <w:p w:rsidR="00460763" w:rsidRPr="00460763" w:rsidRDefault="00460763" w:rsidP="00460763">
            <w:pPr>
              <w:tabs>
                <w:tab w:val="left" w:pos="1134"/>
              </w:tabs>
              <w:spacing w:after="0" w:line="240" w:lineRule="auto"/>
              <w:rPr>
                <w:rFonts w:ascii="Verdana" w:eastAsia="Times New Roman" w:hAnsi="Verdana" w:cs="Times New Roman"/>
                <w:sz w:val="16"/>
                <w:szCs w:val="16"/>
                <w:lang w:val="it-IT" w:eastAsia="bg-BG"/>
              </w:rPr>
            </w:pPr>
            <w:r w:rsidRPr="00460763">
              <w:rPr>
                <w:rFonts w:ascii="Verdana" w:eastAsia="Times New Roman" w:hAnsi="Verdana" w:cs="Times New Roman"/>
                <w:b/>
                <w:i/>
                <w:color w:val="0000FF"/>
                <w:sz w:val="16"/>
                <w:szCs w:val="16"/>
                <w:u w:val="single"/>
                <w:lang w:val="it-IT" w:eastAsia="bg-BG"/>
              </w:rPr>
              <w:t>www.rzi-burgas</w:t>
            </w:r>
            <w:r w:rsidRPr="00460763">
              <w:rPr>
                <w:rFonts w:ascii="Verdana" w:eastAsia="Times New Roman" w:hAnsi="Verdana" w:cs="Times New Roman"/>
                <w:b/>
                <w:i/>
                <w:color w:val="0000FF"/>
                <w:sz w:val="16"/>
                <w:szCs w:val="16"/>
                <w:u w:val="single"/>
                <w:lang w:val="en-US" w:eastAsia="bg-BG"/>
              </w:rPr>
              <w:t>.</w:t>
            </w:r>
            <w:r w:rsidRPr="00460763">
              <w:rPr>
                <w:rFonts w:ascii="Verdana" w:eastAsia="Times New Roman" w:hAnsi="Verdana" w:cs="Times New Roman"/>
                <w:b/>
                <w:i/>
                <w:color w:val="0000FF"/>
                <w:sz w:val="16"/>
                <w:szCs w:val="16"/>
                <w:u w:val="single"/>
                <w:lang w:val="it-IT" w:eastAsia="bg-BG"/>
              </w:rPr>
              <w:t>com</w:t>
            </w:r>
          </w:p>
        </w:tc>
      </w:tr>
    </w:tbl>
    <w:p w:rsidR="00460763" w:rsidRPr="00460763" w:rsidRDefault="00460763" w:rsidP="00460763">
      <w:pPr>
        <w:spacing w:after="0" w:line="240" w:lineRule="auto"/>
        <w:rPr>
          <w:rFonts w:ascii="Times New Roman" w:eastAsia="Times New Roman" w:hAnsi="Times New Roman" w:cs="Times New Roman"/>
          <w:sz w:val="20"/>
          <w:szCs w:val="20"/>
          <w:lang w:val="en-US" w:eastAsia="bg-BG"/>
        </w:rPr>
      </w:pPr>
    </w:p>
    <w:p w:rsidR="00460763" w:rsidRPr="00460763" w:rsidRDefault="00460763" w:rsidP="00460763">
      <w:pPr>
        <w:spacing w:after="0" w:line="240" w:lineRule="auto"/>
        <w:rPr>
          <w:rFonts w:ascii="Times New Roman" w:eastAsia="Times New Roman" w:hAnsi="Times New Roman" w:cs="Times New Roman"/>
          <w:sz w:val="20"/>
          <w:szCs w:val="20"/>
          <w:lang w:eastAsia="bg-BG"/>
        </w:rPr>
      </w:pPr>
    </w:p>
    <w:p w:rsidR="00460763" w:rsidRPr="00460763" w:rsidRDefault="00460763" w:rsidP="00460763">
      <w:pPr>
        <w:keepNext/>
        <w:spacing w:before="240" w:after="60" w:line="240" w:lineRule="auto"/>
        <w:outlineLvl w:val="2"/>
        <w:rPr>
          <w:rFonts w:ascii="Times New Roman" w:eastAsia="Times New Roman" w:hAnsi="Times New Roman" w:cs="Arial"/>
          <w:b/>
          <w:sz w:val="24"/>
          <w:szCs w:val="24"/>
          <w:lang w:val="en-US" w:eastAsia="bg-BG"/>
        </w:rPr>
      </w:pPr>
      <w:r w:rsidRPr="00460763">
        <w:rPr>
          <w:rFonts w:ascii="Times New Roman" w:eastAsia="Times New Roman" w:hAnsi="Times New Roman" w:cs="Arial"/>
          <w:b/>
          <w:sz w:val="24"/>
          <w:szCs w:val="24"/>
          <w:lang w:val="en-US" w:eastAsia="bg-BG"/>
        </w:rPr>
        <w:t>ОДОБРИЛ:</w:t>
      </w:r>
      <w:r w:rsidRPr="00460763">
        <w:rPr>
          <w:rFonts w:ascii="Times New Roman" w:eastAsia="Times New Roman" w:hAnsi="Times New Roman" w:cs="Arial"/>
          <w:b/>
          <w:sz w:val="24"/>
          <w:szCs w:val="24"/>
          <w:lang w:eastAsia="bg-BG"/>
        </w:rPr>
        <w:t xml:space="preserve"> </w:t>
      </w:r>
      <w:r w:rsidRPr="00460763">
        <w:rPr>
          <w:rFonts w:ascii="Times New Roman" w:eastAsia="Times New Roman" w:hAnsi="Times New Roman" w:cs="Arial"/>
          <w:b/>
          <w:sz w:val="24"/>
          <w:szCs w:val="24"/>
          <w:lang w:val="en-US" w:eastAsia="bg-BG"/>
        </w:rPr>
        <w:t>___________</w:t>
      </w:r>
    </w:p>
    <w:p w:rsidR="00460763" w:rsidRPr="00460763" w:rsidRDefault="00460763" w:rsidP="00460763">
      <w:pPr>
        <w:spacing w:after="0" w:line="240" w:lineRule="auto"/>
        <w:rPr>
          <w:rFonts w:ascii="Times New Roman" w:eastAsia="Times New Roman" w:hAnsi="Times New Roman" w:cs="Times New Roman"/>
          <w:b/>
          <w:sz w:val="24"/>
          <w:szCs w:val="24"/>
          <w:lang w:val="en-US" w:eastAsia="bg-BG"/>
        </w:rPr>
      </w:pPr>
    </w:p>
    <w:p w:rsidR="00460763" w:rsidRPr="00460763" w:rsidRDefault="00460763" w:rsidP="00460763">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Д-р ГЕОРГИ ПАЗДЕРОВ</w:t>
      </w:r>
    </w:p>
    <w:p w:rsidR="00460763" w:rsidRPr="00460763" w:rsidRDefault="00460763" w:rsidP="00460763">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ДИРЕКТОР НА РЗИ- БУРГАС</w:t>
      </w:r>
    </w:p>
    <w:p w:rsidR="00460763" w:rsidRPr="00460763" w:rsidRDefault="00460763" w:rsidP="00460763">
      <w:pPr>
        <w:spacing w:after="0" w:line="240" w:lineRule="auto"/>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460763" w:rsidRDefault="00460763" w:rsidP="00460763">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057BFD" w:rsidRDefault="00057BFD" w:rsidP="00460763">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460763" w:rsidRPr="00460763" w:rsidRDefault="00460763" w:rsidP="005127B8">
      <w:pPr>
        <w:spacing w:after="0" w:line="240" w:lineRule="auto"/>
        <w:rPr>
          <w:rFonts w:ascii="Times New Roman" w:eastAsia="Times New Roman" w:hAnsi="Times New Roman" w:cs="Times New Roman"/>
          <w:b/>
          <w:caps/>
          <w:spacing w:val="40"/>
          <w:sz w:val="28"/>
          <w:szCs w:val="28"/>
          <w:lang w:eastAsia="bg-BG"/>
          <w14:shadow w14:blurRad="50800" w14:dist="38100" w14:dir="2700000" w14:sx="100000" w14:sy="100000" w14:kx="0" w14:ky="0" w14:algn="tl">
            <w14:srgbClr w14:val="000000">
              <w14:alpha w14:val="60000"/>
            </w14:srgbClr>
          </w14:shadow>
        </w:rPr>
      </w:pPr>
    </w:p>
    <w:p w:rsidR="00460763" w:rsidRPr="00537AAC" w:rsidRDefault="00460763" w:rsidP="005127B8">
      <w:pPr>
        <w:shd w:val="clear" w:color="auto" w:fill="F2F2F2" w:themeFill="background1" w:themeFillShade="F2"/>
        <w:spacing w:after="0" w:line="240" w:lineRule="auto"/>
        <w:rPr>
          <w:b/>
          <w:color w:val="000000" w:themeColor="text1"/>
          <w:sz w:val="52"/>
          <w:szCs w:val="52"/>
          <w:lang w:eastAsia="bg-BG"/>
          <w14:shadow w14:blurRad="50800" w14:dist="38100" w14:dir="2700000" w14:sx="100000" w14:sy="100000" w14:kx="0" w14:ky="0" w14:algn="tl">
            <w14:srgbClr w14:val="000000">
              <w14:alpha w14:val="60000"/>
            </w14:srgbClr>
          </w14:shadow>
        </w:rPr>
      </w:pPr>
      <w:r w:rsidRPr="00537AAC">
        <w:rPr>
          <w:rFonts w:eastAsia="Times New Roman"/>
          <w:b/>
          <w:bCs/>
          <w:caps/>
          <w:color w:val="000000" w:themeColor="text1"/>
          <w:spacing w:val="40"/>
          <w:sz w:val="52"/>
          <w:szCs w:val="52"/>
          <w:lang w:eastAsia="bg-BG"/>
          <w14:shadow w14:blurRad="50800" w14:dist="38100" w14:dir="2700000" w14:sx="100000" w14:sy="100000" w14:kx="0" w14:ky="0" w14:algn="tl">
            <w14:srgbClr w14:val="000000">
              <w14:alpha w14:val="60000"/>
            </w14:srgbClr>
          </w14:shadow>
        </w:rPr>
        <w:t xml:space="preserve">               ДОКУМЕНТАЦИЯ</w:t>
      </w:r>
    </w:p>
    <w:p w:rsidR="00460763" w:rsidRDefault="00460763" w:rsidP="00460763">
      <w:pPr>
        <w:pBdr>
          <w:bottom w:val="single" w:sz="8" w:space="4" w:color="4F81BD" w:themeColor="accent1"/>
        </w:pBdr>
        <w:spacing w:after="300" w:line="240" w:lineRule="auto"/>
        <w:contextualSpacing/>
        <w:rPr>
          <w:rFonts w:asciiTheme="majorHAnsi" w:eastAsia="Times New Roman" w:hAnsiTheme="majorHAnsi" w:cstheme="majorBidi"/>
          <w:color w:val="000000" w:themeColor="text1"/>
          <w:spacing w:val="5"/>
          <w:kern w:val="28"/>
          <w:sz w:val="52"/>
          <w:szCs w:val="52"/>
          <w:lang w:eastAsia="bg-BG"/>
          <w14:shadow w14:blurRad="50800" w14:dist="38100" w14:dir="2700000" w14:sx="100000" w14:sy="100000" w14:kx="0" w14:ky="0" w14:algn="tl">
            <w14:srgbClr w14:val="000000">
              <w14:alpha w14:val="60000"/>
            </w14:srgbClr>
          </w14:shadow>
        </w:rPr>
      </w:pPr>
    </w:p>
    <w:p w:rsidR="005127B8" w:rsidRPr="00460763" w:rsidRDefault="005127B8" w:rsidP="00460763">
      <w:pPr>
        <w:pBdr>
          <w:bottom w:val="single" w:sz="8" w:space="4" w:color="4F81BD" w:themeColor="accent1"/>
        </w:pBdr>
        <w:spacing w:after="300" w:line="240" w:lineRule="auto"/>
        <w:contextualSpacing/>
        <w:rPr>
          <w:rFonts w:asciiTheme="majorHAnsi" w:eastAsia="Times New Roman" w:hAnsiTheme="majorHAnsi" w:cstheme="majorBidi"/>
          <w:color w:val="000000" w:themeColor="text1"/>
          <w:spacing w:val="5"/>
          <w:kern w:val="28"/>
          <w:sz w:val="52"/>
          <w:szCs w:val="52"/>
          <w:lang w:eastAsia="bg-BG"/>
          <w14:shadow w14:blurRad="50800" w14:dist="38100" w14:dir="2700000" w14:sx="100000" w14:sy="100000" w14:kx="0" w14:ky="0" w14:algn="tl">
            <w14:srgbClr w14:val="000000">
              <w14:alpha w14:val="60000"/>
            </w14:srgbClr>
          </w14:shadow>
        </w:rPr>
      </w:pPr>
    </w:p>
    <w:p w:rsidR="00460763" w:rsidRPr="00537AAC" w:rsidRDefault="00460763" w:rsidP="004B0B1D">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537AAC">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УЧАСТИЕ В ПРОЦЕДУРА ЗА ВЪЗЛАГАНЕ НА ОБЩЕСТВЕНА ПОРЪЧКА ПО РЕДА НА ГЛАВА ОСЕМ "А" ОТ ЗАКОНА ЗА ОБЩЕСТВЕНИТЕ ПОРЪЧКИ С ПРЕДМЕТ:</w:t>
      </w:r>
    </w:p>
    <w:p w:rsidR="00460763" w:rsidRDefault="00460763" w:rsidP="00460763">
      <w:pPr>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F46A67" w:rsidRDefault="00F46A67" w:rsidP="00460763">
      <w:pPr>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F46A67" w:rsidRPr="00537AAC" w:rsidRDefault="00F46A67" w:rsidP="00460763">
      <w:pPr>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460763" w:rsidRPr="00537AAC" w:rsidRDefault="00460763" w:rsidP="0032380D">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32380D" w:rsidRPr="0032380D" w:rsidRDefault="0032380D" w:rsidP="0032380D">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32380D">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"Избор на изпълнител за осъществяване на охрана на сграда на РЗИ-Бургас през 2016 г."</w:t>
      </w:r>
    </w:p>
    <w:p w:rsidR="00460763" w:rsidRPr="0032380D" w:rsidRDefault="00460763" w:rsidP="0032380D">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460763" w:rsidRPr="00460763" w:rsidRDefault="00460763" w:rsidP="00460763">
      <w:pPr>
        <w:ind w:firstLine="708"/>
        <w:jc w:val="both"/>
        <w:rPr>
          <w:rFonts w:ascii="Verdana" w:eastAsia="Times New Roman" w:hAnsi="Verdana"/>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p>
    <w:p w:rsidR="00460763" w:rsidRDefault="00460763" w:rsidP="004B0B1D">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F46A67" w:rsidRDefault="00F46A67" w:rsidP="004B0B1D">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F46A67" w:rsidRDefault="00F46A67" w:rsidP="004B0B1D">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F46A67" w:rsidRDefault="00F46A67" w:rsidP="004B0B1D">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F46A67" w:rsidRDefault="00F46A67" w:rsidP="004B0B1D">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F46A67" w:rsidRPr="00460763" w:rsidRDefault="00F46A67" w:rsidP="004B0B1D">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460763" w:rsidRPr="00537AAC" w:rsidRDefault="00460763" w:rsidP="005127B8">
      <w:pPr>
        <w:shd w:val="clear" w:color="auto" w:fill="F2F2F2" w:themeFill="background1" w:themeFillShade="F2"/>
        <w:spacing w:after="0" w:line="240" w:lineRule="auto"/>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pP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гр. Бургас</w:t>
      </w:r>
    </w:p>
    <w:p w:rsidR="00537AAC" w:rsidRPr="00F46A67" w:rsidRDefault="00373731" w:rsidP="00F46A67">
      <w:pPr>
        <w:shd w:val="clear" w:color="auto" w:fill="F2F2F2" w:themeFill="background1" w:themeFillShade="F2"/>
        <w:spacing w:after="0" w:line="240" w:lineRule="auto"/>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pP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t xml:space="preserve">       </w:t>
      </w:r>
      <w:r w:rsidR="00385B05"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месец</w:t>
      </w:r>
      <w:r w:rsidR="004B0B1D"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w:t>
      </w:r>
      <w:r w:rsidR="005127B8"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декември</w:t>
      </w:r>
      <w:r w:rsidR="004B0B1D"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w:t>
      </w:r>
      <w:r w:rsidR="00F46A67">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2015 г.</w:t>
      </w:r>
    </w:p>
    <w:p w:rsidR="00460763" w:rsidRPr="00460763" w:rsidRDefault="00460763" w:rsidP="00460763">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460763">
        <w:rPr>
          <w:rFonts w:ascii="Times New Roman" w:eastAsia="Times New Roman" w:hAnsi="Times New Roman" w:cs="Times New Roman"/>
          <w:b/>
          <w:color w:val="000000" w:themeColor="text1"/>
          <w:sz w:val="24"/>
          <w:szCs w:val="24"/>
          <w:lang w:eastAsia="bg-BG"/>
        </w:rPr>
        <w:lastRenderedPageBreak/>
        <w:t xml:space="preserve">1. Обект на поръчката- </w:t>
      </w:r>
      <w:r w:rsidR="0075723B">
        <w:rPr>
          <w:rFonts w:ascii="Times New Roman" w:eastAsia="Times New Roman" w:hAnsi="Times New Roman" w:cs="Times New Roman"/>
          <w:color w:val="000000" w:themeColor="text1"/>
          <w:sz w:val="24"/>
          <w:szCs w:val="24"/>
          <w:lang w:eastAsia="bg-BG"/>
        </w:rPr>
        <w:t xml:space="preserve">услуга </w:t>
      </w:r>
      <w:r w:rsidRPr="00460763">
        <w:rPr>
          <w:rFonts w:ascii="Times New Roman" w:eastAsia="Times New Roman" w:hAnsi="Times New Roman" w:cs="Times New Roman"/>
          <w:color w:val="000000" w:themeColor="text1"/>
          <w:sz w:val="24"/>
          <w:szCs w:val="24"/>
          <w:lang w:eastAsia="bg-BG"/>
        </w:rPr>
        <w:t>/чл. 3, ал.</w:t>
      </w:r>
      <w:r w:rsidRPr="00460763">
        <w:rPr>
          <w:rFonts w:ascii="Times New Roman" w:eastAsia="Times New Roman" w:hAnsi="Times New Roman" w:cs="Times New Roman"/>
          <w:color w:val="000000" w:themeColor="text1"/>
          <w:sz w:val="24"/>
          <w:szCs w:val="24"/>
          <w:lang w:val="en-US" w:eastAsia="bg-BG"/>
        </w:rPr>
        <w:t>1</w:t>
      </w:r>
      <w:r w:rsidR="0075723B">
        <w:rPr>
          <w:rFonts w:ascii="Times New Roman" w:eastAsia="Times New Roman" w:hAnsi="Times New Roman" w:cs="Times New Roman"/>
          <w:color w:val="000000" w:themeColor="text1"/>
          <w:sz w:val="24"/>
          <w:szCs w:val="24"/>
          <w:lang w:eastAsia="bg-BG"/>
        </w:rPr>
        <w:t>, т.2</w:t>
      </w:r>
      <w:r w:rsidRPr="00460763">
        <w:rPr>
          <w:rFonts w:ascii="Times New Roman" w:eastAsia="Times New Roman" w:hAnsi="Times New Roman" w:cs="Times New Roman"/>
          <w:color w:val="000000" w:themeColor="text1"/>
          <w:sz w:val="24"/>
          <w:szCs w:val="24"/>
          <w:lang w:eastAsia="bg-BG"/>
        </w:rPr>
        <w:t xml:space="preserve"> от ЗОП/.</w:t>
      </w:r>
    </w:p>
    <w:p w:rsidR="00632E37" w:rsidRPr="00632E37" w:rsidRDefault="00460763" w:rsidP="00253CB5">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460763">
        <w:rPr>
          <w:rFonts w:ascii="Times New Roman" w:eastAsia="Times New Roman" w:hAnsi="Times New Roman" w:cs="Times New Roman"/>
          <w:b/>
          <w:color w:val="000000" w:themeColor="text1"/>
          <w:sz w:val="24"/>
          <w:szCs w:val="24"/>
          <w:lang w:eastAsia="bg-BG"/>
        </w:rPr>
        <w:t>2. Предмет на поръчката</w:t>
      </w:r>
      <w:r w:rsidR="00632E37">
        <w:rPr>
          <w:rFonts w:ascii="Times New Roman" w:eastAsia="Times New Roman" w:hAnsi="Times New Roman" w:cs="Times New Roman"/>
          <w:b/>
          <w:color w:val="000000" w:themeColor="text1"/>
          <w:sz w:val="24"/>
          <w:szCs w:val="24"/>
          <w:lang w:eastAsia="bg-BG"/>
        </w:rPr>
        <w:t xml:space="preserve">: </w:t>
      </w:r>
      <w:r w:rsidR="00632E37">
        <w:t>"</w:t>
      </w:r>
      <w:r w:rsidR="00632E37" w:rsidRPr="00632E37">
        <w:rPr>
          <w:rFonts w:ascii="Times New Roman" w:eastAsia="Times New Roman" w:hAnsi="Times New Roman" w:cs="Times New Roman"/>
          <w:color w:val="000000" w:themeColor="text1"/>
          <w:sz w:val="24"/>
          <w:szCs w:val="24"/>
          <w:lang w:eastAsia="bg-BG"/>
        </w:rPr>
        <w:t>Избор на изпълнител за о</w:t>
      </w:r>
      <w:r w:rsidR="00632E37">
        <w:rPr>
          <w:rFonts w:ascii="Times New Roman" w:eastAsia="Times New Roman" w:hAnsi="Times New Roman" w:cs="Times New Roman"/>
          <w:color w:val="000000" w:themeColor="text1"/>
          <w:sz w:val="24"/>
          <w:szCs w:val="24"/>
          <w:lang w:eastAsia="bg-BG"/>
        </w:rPr>
        <w:t>съществяване на охрана на сграда на РЗИ-Бургас през</w:t>
      </w:r>
      <w:r w:rsidR="00632E37" w:rsidRPr="00632E37">
        <w:rPr>
          <w:rFonts w:ascii="Times New Roman" w:eastAsia="Times New Roman" w:hAnsi="Times New Roman" w:cs="Times New Roman"/>
          <w:color w:val="000000" w:themeColor="text1"/>
          <w:sz w:val="24"/>
          <w:szCs w:val="24"/>
          <w:lang w:eastAsia="bg-BG"/>
        </w:rPr>
        <w:t xml:space="preserve"> 2016 г."</w:t>
      </w:r>
    </w:p>
    <w:p w:rsidR="00460763" w:rsidRPr="00C81D1E" w:rsidRDefault="00007AFA" w:rsidP="00460763">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3</w:t>
      </w:r>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Правно</w:t>
      </w:r>
      <w:proofErr w:type="spellEnd"/>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основание</w:t>
      </w:r>
      <w:proofErr w:type="spellEnd"/>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за</w:t>
      </w:r>
      <w:proofErr w:type="spellEnd"/>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откриване</w:t>
      </w:r>
      <w:proofErr w:type="spellEnd"/>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на</w:t>
      </w:r>
      <w:proofErr w:type="spellEnd"/>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процедурата</w:t>
      </w:r>
      <w:proofErr w:type="spellEnd"/>
      <w:r w:rsidR="00460763" w:rsidRPr="00C81D1E">
        <w:rPr>
          <w:rFonts w:ascii="Times New Roman" w:eastAsia="Times New Roman" w:hAnsi="Times New Roman" w:cs="Times New Roman"/>
          <w:b/>
          <w:sz w:val="24"/>
          <w:szCs w:val="24"/>
          <w:lang w:val="en-US" w:eastAsia="bg-BG"/>
        </w:rPr>
        <w:t>:</w:t>
      </w:r>
      <w:r w:rsidR="00460763" w:rsidRPr="00C81D1E">
        <w:rPr>
          <w:rFonts w:ascii="Times New Roman" w:eastAsia="Times New Roman" w:hAnsi="Times New Roman" w:cs="Times New Roman"/>
          <w:sz w:val="24"/>
          <w:szCs w:val="24"/>
          <w:lang w:val="en-US" w:eastAsia="bg-BG"/>
        </w:rPr>
        <w:t xml:space="preserve"> чл.14, </w:t>
      </w:r>
      <w:proofErr w:type="spellStart"/>
      <w:r w:rsidR="00460763" w:rsidRPr="00C81D1E">
        <w:rPr>
          <w:rFonts w:ascii="Times New Roman" w:eastAsia="Times New Roman" w:hAnsi="Times New Roman" w:cs="Times New Roman"/>
          <w:sz w:val="24"/>
          <w:szCs w:val="24"/>
          <w:lang w:val="en-US" w:eastAsia="bg-BG"/>
        </w:rPr>
        <w:t>ал</w:t>
      </w:r>
      <w:proofErr w:type="spellEnd"/>
      <w:r w:rsidR="00460763" w:rsidRPr="00C81D1E">
        <w:rPr>
          <w:rFonts w:ascii="Times New Roman" w:eastAsia="Times New Roman" w:hAnsi="Times New Roman" w:cs="Times New Roman"/>
          <w:sz w:val="24"/>
          <w:szCs w:val="24"/>
          <w:lang w:val="en-US" w:eastAsia="bg-BG"/>
        </w:rPr>
        <w:t>.</w:t>
      </w:r>
      <w:r w:rsidR="00253CB5">
        <w:rPr>
          <w:rFonts w:ascii="Times New Roman" w:eastAsia="Times New Roman" w:hAnsi="Times New Roman" w:cs="Times New Roman"/>
          <w:sz w:val="24"/>
          <w:szCs w:val="24"/>
          <w:lang w:eastAsia="bg-BG"/>
        </w:rPr>
        <w:t>5</w:t>
      </w:r>
      <w:r w:rsidR="00460763" w:rsidRPr="00C81D1E">
        <w:rPr>
          <w:rFonts w:ascii="Times New Roman" w:eastAsia="Times New Roman" w:hAnsi="Times New Roman" w:cs="Times New Roman"/>
          <w:sz w:val="24"/>
          <w:szCs w:val="24"/>
          <w:lang w:val="en-US" w:eastAsia="bg-BG"/>
        </w:rPr>
        <w:t xml:space="preserve">, т.2 </w:t>
      </w:r>
      <w:proofErr w:type="spellStart"/>
      <w:r w:rsidR="00460763" w:rsidRPr="00C81D1E">
        <w:rPr>
          <w:rFonts w:ascii="Times New Roman" w:eastAsia="Times New Roman" w:hAnsi="Times New Roman" w:cs="Times New Roman"/>
          <w:sz w:val="24"/>
          <w:szCs w:val="24"/>
          <w:lang w:val="en-US" w:eastAsia="bg-BG"/>
        </w:rPr>
        <w:t>от</w:t>
      </w:r>
      <w:proofErr w:type="spellEnd"/>
      <w:r w:rsidR="00460763" w:rsidRPr="00C81D1E">
        <w:rPr>
          <w:rFonts w:ascii="Times New Roman" w:eastAsia="Times New Roman" w:hAnsi="Times New Roman" w:cs="Times New Roman"/>
          <w:sz w:val="24"/>
          <w:szCs w:val="24"/>
          <w:lang w:val="en-US" w:eastAsia="bg-BG"/>
        </w:rPr>
        <w:t xml:space="preserve"> </w:t>
      </w:r>
      <w:proofErr w:type="spellStart"/>
      <w:r w:rsidR="00460763" w:rsidRPr="00C81D1E">
        <w:rPr>
          <w:rFonts w:ascii="Times New Roman" w:eastAsia="Times New Roman" w:hAnsi="Times New Roman" w:cs="Times New Roman"/>
          <w:sz w:val="24"/>
          <w:szCs w:val="24"/>
          <w:lang w:val="en-US" w:eastAsia="bg-BG"/>
        </w:rPr>
        <w:t>Закона</w:t>
      </w:r>
      <w:proofErr w:type="spellEnd"/>
      <w:r w:rsidR="00460763" w:rsidRPr="00C81D1E">
        <w:rPr>
          <w:rFonts w:ascii="Times New Roman" w:eastAsia="Times New Roman" w:hAnsi="Times New Roman" w:cs="Times New Roman"/>
          <w:sz w:val="24"/>
          <w:szCs w:val="24"/>
          <w:lang w:val="en-US" w:eastAsia="bg-BG"/>
        </w:rPr>
        <w:t xml:space="preserve"> </w:t>
      </w:r>
      <w:proofErr w:type="spellStart"/>
      <w:r w:rsidR="00460763" w:rsidRPr="00C81D1E">
        <w:rPr>
          <w:rFonts w:ascii="Times New Roman" w:eastAsia="Times New Roman" w:hAnsi="Times New Roman" w:cs="Times New Roman"/>
          <w:sz w:val="24"/>
          <w:szCs w:val="24"/>
          <w:lang w:val="en-US" w:eastAsia="bg-BG"/>
        </w:rPr>
        <w:t>за</w:t>
      </w:r>
      <w:proofErr w:type="spellEnd"/>
      <w:r w:rsidR="00460763" w:rsidRPr="00C81D1E">
        <w:rPr>
          <w:rFonts w:ascii="Times New Roman" w:eastAsia="Times New Roman" w:hAnsi="Times New Roman" w:cs="Times New Roman"/>
          <w:sz w:val="24"/>
          <w:szCs w:val="24"/>
          <w:lang w:val="en-US" w:eastAsia="bg-BG"/>
        </w:rPr>
        <w:t xml:space="preserve"> </w:t>
      </w:r>
      <w:proofErr w:type="spellStart"/>
      <w:r w:rsidR="00460763" w:rsidRPr="00C81D1E">
        <w:rPr>
          <w:rFonts w:ascii="Times New Roman" w:eastAsia="Times New Roman" w:hAnsi="Times New Roman" w:cs="Times New Roman"/>
          <w:sz w:val="24"/>
          <w:szCs w:val="24"/>
          <w:lang w:val="en-US" w:eastAsia="bg-BG"/>
        </w:rPr>
        <w:t>обществените</w:t>
      </w:r>
      <w:proofErr w:type="spellEnd"/>
      <w:r w:rsidR="00460763" w:rsidRPr="00C81D1E">
        <w:rPr>
          <w:rFonts w:ascii="Times New Roman" w:eastAsia="Times New Roman" w:hAnsi="Times New Roman" w:cs="Times New Roman"/>
          <w:sz w:val="24"/>
          <w:szCs w:val="24"/>
          <w:lang w:val="en-US" w:eastAsia="bg-BG"/>
        </w:rPr>
        <w:t xml:space="preserve"> </w:t>
      </w:r>
      <w:proofErr w:type="spellStart"/>
      <w:r w:rsidR="00460763" w:rsidRPr="00C81D1E">
        <w:rPr>
          <w:rFonts w:ascii="Times New Roman" w:eastAsia="Times New Roman" w:hAnsi="Times New Roman" w:cs="Times New Roman"/>
          <w:sz w:val="24"/>
          <w:szCs w:val="24"/>
          <w:lang w:val="en-US" w:eastAsia="bg-BG"/>
        </w:rPr>
        <w:t>поръчки</w:t>
      </w:r>
      <w:proofErr w:type="spellEnd"/>
      <w:r w:rsidR="00460763" w:rsidRPr="00C81D1E">
        <w:rPr>
          <w:rFonts w:ascii="Times New Roman" w:eastAsia="Times New Roman" w:hAnsi="Times New Roman" w:cs="Times New Roman"/>
          <w:sz w:val="24"/>
          <w:szCs w:val="24"/>
          <w:lang w:val="en-US" w:eastAsia="bg-BG"/>
        </w:rPr>
        <w:t xml:space="preserve"> </w:t>
      </w:r>
      <w:r w:rsidR="00460763" w:rsidRPr="00C81D1E">
        <w:rPr>
          <w:rFonts w:ascii="Times New Roman" w:eastAsia="Times New Roman" w:hAnsi="Times New Roman" w:cs="Times New Roman"/>
          <w:sz w:val="24"/>
          <w:szCs w:val="24"/>
          <w:lang w:eastAsia="bg-BG"/>
        </w:rPr>
        <w:t xml:space="preserve">при спазване условията и реда на </w:t>
      </w:r>
      <w:r w:rsidR="00460763" w:rsidRPr="00C81D1E">
        <w:rPr>
          <w:rFonts w:ascii="Times New Roman" w:eastAsia="Times New Roman" w:hAnsi="Times New Roman" w:cs="Times New Roman"/>
          <w:sz w:val="24"/>
          <w:szCs w:val="24"/>
          <w:lang w:val="en-US" w:eastAsia="bg-BG"/>
        </w:rPr>
        <w:t xml:space="preserve">и </w:t>
      </w:r>
      <w:proofErr w:type="spellStart"/>
      <w:r w:rsidR="00460763" w:rsidRPr="00C81D1E">
        <w:rPr>
          <w:rFonts w:ascii="Times New Roman" w:eastAsia="Times New Roman" w:hAnsi="Times New Roman" w:cs="Times New Roman"/>
          <w:sz w:val="24"/>
          <w:szCs w:val="24"/>
          <w:lang w:val="en-US" w:eastAsia="bg-BG"/>
        </w:rPr>
        <w:t>Глава</w:t>
      </w:r>
      <w:proofErr w:type="spellEnd"/>
      <w:r w:rsidR="00460763" w:rsidRPr="00C81D1E">
        <w:rPr>
          <w:rFonts w:ascii="Times New Roman" w:eastAsia="Times New Roman" w:hAnsi="Times New Roman" w:cs="Times New Roman"/>
          <w:sz w:val="24"/>
          <w:szCs w:val="24"/>
          <w:lang w:val="en-US" w:eastAsia="bg-BG"/>
        </w:rPr>
        <w:t xml:space="preserve"> </w:t>
      </w:r>
      <w:proofErr w:type="spellStart"/>
      <w:r w:rsidR="00460763" w:rsidRPr="00C81D1E">
        <w:rPr>
          <w:rFonts w:ascii="Times New Roman" w:eastAsia="Times New Roman" w:hAnsi="Times New Roman" w:cs="Times New Roman"/>
          <w:sz w:val="24"/>
          <w:szCs w:val="24"/>
          <w:lang w:val="en-US" w:eastAsia="bg-BG"/>
        </w:rPr>
        <w:t>осма</w:t>
      </w:r>
      <w:proofErr w:type="spellEnd"/>
      <w:r w:rsidR="00460763" w:rsidRPr="00C81D1E">
        <w:rPr>
          <w:rFonts w:ascii="Times New Roman" w:eastAsia="Times New Roman" w:hAnsi="Times New Roman" w:cs="Times New Roman"/>
          <w:sz w:val="24"/>
          <w:szCs w:val="24"/>
          <w:lang w:val="en-US" w:eastAsia="bg-BG"/>
        </w:rPr>
        <w:t xml:space="preserve"> „а” </w:t>
      </w:r>
      <w:proofErr w:type="spellStart"/>
      <w:r w:rsidR="00460763" w:rsidRPr="00C81D1E">
        <w:rPr>
          <w:rFonts w:ascii="Times New Roman" w:eastAsia="Times New Roman" w:hAnsi="Times New Roman" w:cs="Times New Roman"/>
          <w:sz w:val="24"/>
          <w:szCs w:val="24"/>
          <w:lang w:val="en-US" w:eastAsia="bg-BG"/>
        </w:rPr>
        <w:t>от</w:t>
      </w:r>
      <w:proofErr w:type="spellEnd"/>
      <w:r w:rsidR="00460763" w:rsidRPr="00C81D1E">
        <w:rPr>
          <w:rFonts w:ascii="Times New Roman" w:eastAsia="Times New Roman" w:hAnsi="Times New Roman" w:cs="Times New Roman"/>
          <w:sz w:val="24"/>
          <w:szCs w:val="24"/>
          <w:lang w:val="en-US" w:eastAsia="bg-BG"/>
        </w:rPr>
        <w:t xml:space="preserve"> ЗОП</w:t>
      </w:r>
      <w:r w:rsidR="00460763" w:rsidRPr="00C81D1E">
        <w:rPr>
          <w:rFonts w:ascii="Times New Roman" w:eastAsia="Times New Roman" w:hAnsi="Times New Roman" w:cs="Times New Roman"/>
          <w:sz w:val="24"/>
          <w:szCs w:val="24"/>
          <w:lang w:eastAsia="bg-BG"/>
        </w:rPr>
        <w:t>.</w:t>
      </w:r>
    </w:p>
    <w:p w:rsidR="00460763" w:rsidRPr="007C431E" w:rsidRDefault="00460763" w:rsidP="00460763">
      <w:pPr>
        <w:tabs>
          <w:tab w:val="left" w:pos="900"/>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007AFA">
        <w:rPr>
          <w:rFonts w:ascii="Times New Roman" w:eastAsia="Times New Roman" w:hAnsi="Times New Roman" w:cs="Times New Roman"/>
          <w:b/>
          <w:sz w:val="24"/>
          <w:szCs w:val="24"/>
          <w:lang w:val="en-US" w:eastAsia="bg-BG"/>
        </w:rPr>
        <w:t>4</w:t>
      </w:r>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Място</w:t>
      </w:r>
      <w:proofErr w:type="spellEnd"/>
      <w:r w:rsidRPr="00C81D1E">
        <w:rPr>
          <w:rFonts w:ascii="Times New Roman" w:eastAsia="Times New Roman" w:hAnsi="Times New Roman" w:cs="Times New Roman"/>
          <w:b/>
          <w:sz w:val="24"/>
          <w:szCs w:val="24"/>
          <w:lang w:val="en-US" w:eastAsia="bg-BG"/>
        </w:rPr>
        <w:t xml:space="preserve"> </w:t>
      </w:r>
      <w:r w:rsidRPr="00C81D1E">
        <w:rPr>
          <w:rFonts w:ascii="Times New Roman" w:eastAsia="Times New Roman" w:hAnsi="Times New Roman" w:cs="Times New Roman"/>
          <w:b/>
          <w:sz w:val="24"/>
          <w:szCs w:val="24"/>
          <w:lang w:eastAsia="bg-BG"/>
        </w:rPr>
        <w:t>и</w:t>
      </w:r>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срок</w:t>
      </w:r>
      <w:proofErr w:type="spellEnd"/>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за</w:t>
      </w:r>
      <w:proofErr w:type="spellEnd"/>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изпълнение</w:t>
      </w:r>
      <w:proofErr w:type="spellEnd"/>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на</w:t>
      </w:r>
      <w:proofErr w:type="spellEnd"/>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поръчката</w:t>
      </w:r>
      <w:proofErr w:type="spellEnd"/>
      <w:r w:rsidRPr="00C81D1E">
        <w:rPr>
          <w:rFonts w:ascii="Times New Roman" w:eastAsia="Times New Roman" w:hAnsi="Times New Roman" w:cs="Times New Roman"/>
          <w:b/>
          <w:sz w:val="24"/>
          <w:szCs w:val="24"/>
          <w:lang w:val="en-US" w:eastAsia="bg-BG"/>
        </w:rPr>
        <w:t xml:space="preserve">: </w:t>
      </w:r>
      <w:proofErr w:type="spellStart"/>
      <w:r w:rsidR="004B0B1D">
        <w:rPr>
          <w:rFonts w:ascii="Times New Roman" w:eastAsia="Times New Roman" w:hAnsi="Times New Roman" w:cs="Times New Roman"/>
          <w:sz w:val="24"/>
          <w:szCs w:val="24"/>
          <w:lang w:eastAsia="bg-BG"/>
        </w:rPr>
        <w:t>Администартивна</w:t>
      </w:r>
      <w:proofErr w:type="spellEnd"/>
      <w:r w:rsidR="004B0B1D">
        <w:rPr>
          <w:rFonts w:ascii="Times New Roman" w:eastAsia="Times New Roman" w:hAnsi="Times New Roman" w:cs="Times New Roman"/>
          <w:sz w:val="24"/>
          <w:szCs w:val="24"/>
          <w:lang w:eastAsia="bg-BG"/>
        </w:rPr>
        <w:t xml:space="preserve"> сграда на </w:t>
      </w:r>
      <w:proofErr w:type="spellStart"/>
      <w:r w:rsidRPr="00C81D1E">
        <w:rPr>
          <w:rFonts w:ascii="Times New Roman" w:eastAsia="Times New Roman" w:hAnsi="Times New Roman" w:cs="Times New Roman"/>
          <w:sz w:val="24"/>
          <w:szCs w:val="24"/>
          <w:lang w:val="en-US" w:eastAsia="bg-BG"/>
        </w:rPr>
        <w:t>Регионална</w:t>
      </w:r>
      <w:proofErr w:type="spellEnd"/>
      <w:r w:rsidRPr="00C81D1E">
        <w:rPr>
          <w:rFonts w:ascii="Times New Roman" w:eastAsia="Times New Roman" w:hAnsi="Times New Roman" w:cs="Times New Roman"/>
          <w:sz w:val="24"/>
          <w:szCs w:val="24"/>
          <w:lang w:val="en-US" w:eastAsia="bg-BG"/>
        </w:rPr>
        <w:t xml:space="preserve"> </w:t>
      </w:r>
      <w:proofErr w:type="spellStart"/>
      <w:r w:rsidRPr="00C81D1E">
        <w:rPr>
          <w:rFonts w:ascii="Times New Roman" w:eastAsia="Times New Roman" w:hAnsi="Times New Roman" w:cs="Times New Roman"/>
          <w:sz w:val="24"/>
          <w:szCs w:val="24"/>
          <w:lang w:val="en-US" w:eastAsia="bg-BG"/>
        </w:rPr>
        <w:t>здравна</w:t>
      </w:r>
      <w:proofErr w:type="spellEnd"/>
      <w:r w:rsidRPr="00C81D1E">
        <w:rPr>
          <w:rFonts w:ascii="Times New Roman" w:eastAsia="Times New Roman" w:hAnsi="Times New Roman" w:cs="Times New Roman"/>
          <w:sz w:val="24"/>
          <w:szCs w:val="24"/>
          <w:lang w:val="en-US" w:eastAsia="bg-BG"/>
        </w:rPr>
        <w:t xml:space="preserve"> </w:t>
      </w:r>
      <w:proofErr w:type="spellStart"/>
      <w:r w:rsidRPr="00C81D1E">
        <w:rPr>
          <w:rFonts w:ascii="Times New Roman" w:eastAsia="Times New Roman" w:hAnsi="Times New Roman" w:cs="Times New Roman"/>
          <w:sz w:val="24"/>
          <w:szCs w:val="24"/>
          <w:lang w:val="en-US" w:eastAsia="bg-BG"/>
        </w:rPr>
        <w:t>инспекция</w:t>
      </w:r>
      <w:proofErr w:type="spellEnd"/>
      <w:r w:rsidRPr="00C81D1E">
        <w:rPr>
          <w:rFonts w:ascii="Times New Roman" w:eastAsia="Times New Roman" w:hAnsi="Times New Roman" w:cs="Times New Roman"/>
          <w:sz w:val="24"/>
          <w:szCs w:val="24"/>
          <w:lang w:val="en-US" w:eastAsia="bg-BG"/>
        </w:rPr>
        <w:t xml:space="preserve"> –</w:t>
      </w:r>
      <w:proofErr w:type="spellStart"/>
      <w:r w:rsidRPr="00C81D1E">
        <w:rPr>
          <w:rFonts w:ascii="Times New Roman" w:eastAsia="Times New Roman" w:hAnsi="Times New Roman" w:cs="Times New Roman"/>
          <w:sz w:val="24"/>
          <w:szCs w:val="24"/>
          <w:lang w:val="en-US" w:eastAsia="bg-BG"/>
        </w:rPr>
        <w:t>Бургас</w:t>
      </w:r>
      <w:proofErr w:type="spellEnd"/>
      <w:r w:rsidRPr="00C81D1E">
        <w:rPr>
          <w:rFonts w:ascii="Times New Roman" w:eastAsia="Times New Roman" w:hAnsi="Times New Roman" w:cs="Times New Roman"/>
          <w:sz w:val="24"/>
          <w:szCs w:val="24"/>
          <w:lang w:eastAsia="bg-BG"/>
        </w:rPr>
        <w:t>,</w:t>
      </w:r>
      <w:r w:rsidR="001617D8">
        <w:rPr>
          <w:rFonts w:ascii="Times New Roman" w:eastAsia="Times New Roman" w:hAnsi="Times New Roman" w:cs="Times New Roman"/>
          <w:sz w:val="24"/>
          <w:szCs w:val="24"/>
          <w:lang w:eastAsia="bg-BG"/>
        </w:rPr>
        <w:t xml:space="preserve"> намираща с</w:t>
      </w:r>
      <w:r w:rsidR="004B0B1D">
        <w:rPr>
          <w:rFonts w:ascii="Times New Roman" w:eastAsia="Times New Roman" w:hAnsi="Times New Roman" w:cs="Times New Roman"/>
          <w:sz w:val="24"/>
          <w:szCs w:val="24"/>
          <w:lang w:eastAsia="bg-BG"/>
        </w:rPr>
        <w:t>е на адрес:</w:t>
      </w:r>
      <w:r w:rsidRPr="00C81D1E">
        <w:rPr>
          <w:rFonts w:ascii="Times New Roman" w:eastAsia="Times New Roman" w:hAnsi="Times New Roman" w:cs="Times New Roman"/>
          <w:sz w:val="24"/>
          <w:szCs w:val="24"/>
          <w:lang w:eastAsia="bg-BG"/>
        </w:rPr>
        <w:t xml:space="preserve"> </w:t>
      </w:r>
      <w:proofErr w:type="spellStart"/>
      <w:r w:rsidRPr="00C81D1E">
        <w:rPr>
          <w:rFonts w:ascii="Times New Roman" w:eastAsia="Times New Roman" w:hAnsi="Times New Roman" w:cs="Times New Roman"/>
          <w:sz w:val="24"/>
          <w:szCs w:val="24"/>
          <w:lang w:val="en-US" w:eastAsia="bg-BG"/>
        </w:rPr>
        <w:t>гр</w:t>
      </w:r>
      <w:proofErr w:type="spellEnd"/>
      <w:r w:rsidRPr="00C81D1E">
        <w:rPr>
          <w:rFonts w:ascii="Times New Roman" w:eastAsia="Times New Roman" w:hAnsi="Times New Roman" w:cs="Times New Roman"/>
          <w:sz w:val="24"/>
          <w:szCs w:val="24"/>
          <w:lang w:val="en-US" w:eastAsia="bg-BG"/>
        </w:rPr>
        <w:t xml:space="preserve">. </w:t>
      </w:r>
      <w:proofErr w:type="spellStart"/>
      <w:proofErr w:type="gramStart"/>
      <w:r w:rsidRPr="00C81D1E">
        <w:rPr>
          <w:rFonts w:ascii="Times New Roman" w:eastAsia="Times New Roman" w:hAnsi="Times New Roman" w:cs="Times New Roman"/>
          <w:sz w:val="24"/>
          <w:szCs w:val="24"/>
          <w:lang w:val="en-US" w:eastAsia="bg-BG"/>
        </w:rPr>
        <w:t>Бургас</w:t>
      </w:r>
      <w:proofErr w:type="spellEnd"/>
      <w:r w:rsidRPr="00C81D1E">
        <w:rPr>
          <w:rFonts w:ascii="Times New Roman" w:eastAsia="Times New Roman" w:hAnsi="Times New Roman" w:cs="Times New Roman"/>
          <w:sz w:val="24"/>
          <w:szCs w:val="24"/>
          <w:lang w:val="en-US" w:eastAsia="bg-BG"/>
        </w:rPr>
        <w:t xml:space="preserve">, </w:t>
      </w:r>
      <w:proofErr w:type="spellStart"/>
      <w:r w:rsidRPr="00C81D1E">
        <w:rPr>
          <w:rFonts w:ascii="Times New Roman" w:eastAsia="Times New Roman" w:hAnsi="Times New Roman" w:cs="Times New Roman"/>
          <w:sz w:val="24"/>
          <w:szCs w:val="24"/>
          <w:lang w:val="en-US" w:eastAsia="bg-BG"/>
        </w:rPr>
        <w:t>ул</w:t>
      </w:r>
      <w:proofErr w:type="spellEnd"/>
      <w:r w:rsidRPr="00C81D1E">
        <w:rPr>
          <w:rFonts w:ascii="Times New Roman" w:eastAsia="Times New Roman" w:hAnsi="Times New Roman" w:cs="Times New Roman"/>
          <w:sz w:val="24"/>
          <w:szCs w:val="24"/>
          <w:lang w:val="en-US" w:eastAsia="bg-BG"/>
        </w:rPr>
        <w:t>.</w:t>
      </w:r>
      <w:proofErr w:type="gramEnd"/>
      <w:r w:rsidR="00301DAF">
        <w:rPr>
          <w:rFonts w:ascii="Times New Roman" w:eastAsia="Times New Roman" w:hAnsi="Times New Roman" w:cs="Times New Roman"/>
          <w:sz w:val="24"/>
          <w:szCs w:val="24"/>
          <w:lang w:eastAsia="bg-BG"/>
        </w:rPr>
        <w:t xml:space="preserve"> </w:t>
      </w:r>
      <w:r w:rsidRPr="00C81D1E">
        <w:rPr>
          <w:rFonts w:ascii="Times New Roman" w:eastAsia="Times New Roman" w:hAnsi="Times New Roman" w:cs="Times New Roman"/>
          <w:sz w:val="24"/>
          <w:szCs w:val="24"/>
          <w:lang w:val="en-US" w:eastAsia="bg-BG"/>
        </w:rPr>
        <w:t>“</w:t>
      </w:r>
      <w:proofErr w:type="spellStart"/>
      <w:r w:rsidRPr="00C81D1E">
        <w:rPr>
          <w:rFonts w:ascii="Times New Roman" w:eastAsia="Times New Roman" w:hAnsi="Times New Roman" w:cs="Times New Roman"/>
          <w:sz w:val="24"/>
          <w:szCs w:val="24"/>
          <w:lang w:val="en-US" w:eastAsia="bg-BG"/>
        </w:rPr>
        <w:t>Александровска</w:t>
      </w:r>
      <w:proofErr w:type="spellEnd"/>
      <w:proofErr w:type="gramStart"/>
      <w:r w:rsidRPr="00C81D1E">
        <w:rPr>
          <w:rFonts w:ascii="Times New Roman" w:eastAsia="Times New Roman" w:hAnsi="Times New Roman" w:cs="Times New Roman"/>
          <w:sz w:val="24"/>
          <w:szCs w:val="24"/>
          <w:lang w:val="en-US" w:eastAsia="bg-BG"/>
        </w:rPr>
        <w:t>“</w:t>
      </w:r>
      <w:r w:rsidR="00301DAF">
        <w:rPr>
          <w:rFonts w:ascii="Times New Roman" w:eastAsia="Times New Roman" w:hAnsi="Times New Roman" w:cs="Times New Roman"/>
          <w:sz w:val="24"/>
          <w:szCs w:val="24"/>
          <w:lang w:eastAsia="bg-BG"/>
        </w:rPr>
        <w:t xml:space="preserve"> </w:t>
      </w:r>
      <w:r w:rsidRPr="00C81D1E">
        <w:rPr>
          <w:rFonts w:ascii="Times New Roman" w:eastAsia="Times New Roman" w:hAnsi="Times New Roman" w:cs="Times New Roman"/>
          <w:sz w:val="24"/>
          <w:szCs w:val="24"/>
          <w:lang w:val="en-US" w:eastAsia="bg-BG"/>
        </w:rPr>
        <w:t>№</w:t>
      </w:r>
      <w:proofErr w:type="gramEnd"/>
      <w:r w:rsidRPr="00C81D1E">
        <w:rPr>
          <w:rFonts w:ascii="Times New Roman" w:eastAsia="Times New Roman" w:hAnsi="Times New Roman" w:cs="Times New Roman"/>
          <w:sz w:val="24"/>
          <w:szCs w:val="24"/>
          <w:lang w:val="en-US" w:eastAsia="bg-BG"/>
        </w:rPr>
        <w:t>120</w:t>
      </w:r>
      <w:r w:rsidRPr="00C81D1E">
        <w:rPr>
          <w:rFonts w:ascii="Times New Roman" w:eastAsia="Times New Roman" w:hAnsi="Times New Roman" w:cs="Times New Roman"/>
          <w:sz w:val="24"/>
          <w:szCs w:val="24"/>
          <w:lang w:eastAsia="bg-BG"/>
        </w:rPr>
        <w:t>.</w:t>
      </w:r>
      <w:r w:rsidR="004B0B1D">
        <w:rPr>
          <w:rFonts w:ascii="Times New Roman" w:eastAsia="Times New Roman" w:hAnsi="Times New Roman" w:cs="Times New Roman"/>
          <w:sz w:val="20"/>
          <w:szCs w:val="20"/>
          <w:lang w:eastAsia="bg-BG"/>
        </w:rPr>
        <w:t xml:space="preserve"> </w:t>
      </w:r>
      <w:r w:rsidR="004B0B1D">
        <w:rPr>
          <w:rFonts w:ascii="Times New Roman" w:eastAsia="Times New Roman" w:hAnsi="Times New Roman" w:cs="Times New Roman"/>
          <w:sz w:val="24"/>
          <w:szCs w:val="24"/>
          <w:lang w:eastAsia="bg-BG"/>
        </w:rPr>
        <w:t xml:space="preserve">Сградата е с приблизителна </w:t>
      </w:r>
      <w:r w:rsidR="004B0B1D" w:rsidRPr="00401A3B">
        <w:rPr>
          <w:rFonts w:ascii="Times New Roman" w:eastAsia="Times New Roman" w:hAnsi="Times New Roman" w:cs="Times New Roman"/>
          <w:sz w:val="24"/>
          <w:szCs w:val="24"/>
          <w:lang w:eastAsia="bg-BG"/>
        </w:rPr>
        <w:t>п</w:t>
      </w:r>
      <w:r w:rsidR="001617D8" w:rsidRPr="00401A3B">
        <w:rPr>
          <w:rFonts w:ascii="Times New Roman" w:eastAsia="Times New Roman" w:hAnsi="Times New Roman" w:cs="Times New Roman"/>
          <w:sz w:val="24"/>
          <w:szCs w:val="24"/>
          <w:lang w:eastAsia="bg-BG"/>
        </w:rPr>
        <w:t xml:space="preserve">лощ </w:t>
      </w:r>
      <w:r w:rsidR="00401A3B" w:rsidRPr="00401A3B">
        <w:rPr>
          <w:rFonts w:ascii="Times New Roman" w:eastAsia="Times New Roman" w:hAnsi="Times New Roman" w:cs="Times New Roman"/>
          <w:sz w:val="24"/>
          <w:szCs w:val="24"/>
          <w:lang w:eastAsia="bg-BG"/>
        </w:rPr>
        <w:t>от 2000</w:t>
      </w:r>
      <w:r w:rsidR="00AF13B5" w:rsidRPr="00401A3B">
        <w:rPr>
          <w:rFonts w:ascii="Times New Roman" w:eastAsia="Times New Roman" w:hAnsi="Times New Roman" w:cs="Times New Roman"/>
          <w:sz w:val="24"/>
          <w:szCs w:val="24"/>
          <w:lang w:eastAsia="bg-BG"/>
        </w:rPr>
        <w:t xml:space="preserve"> </w:t>
      </w:r>
      <w:r w:rsidR="001617D8" w:rsidRPr="00401A3B">
        <w:rPr>
          <w:rFonts w:ascii="Times New Roman" w:eastAsia="Times New Roman" w:hAnsi="Times New Roman" w:cs="Times New Roman"/>
          <w:sz w:val="24"/>
          <w:szCs w:val="24"/>
          <w:lang w:eastAsia="bg-BG"/>
        </w:rPr>
        <w:t>кв</w:t>
      </w:r>
      <w:r w:rsidR="001617D8" w:rsidRPr="007C431E">
        <w:rPr>
          <w:rFonts w:ascii="Times New Roman" w:eastAsia="Times New Roman" w:hAnsi="Times New Roman" w:cs="Times New Roman"/>
          <w:sz w:val="24"/>
          <w:szCs w:val="24"/>
          <w:lang w:eastAsia="bg-BG"/>
        </w:rPr>
        <w:t>.м</w:t>
      </w:r>
      <w:r w:rsidR="001617D8">
        <w:rPr>
          <w:rFonts w:ascii="Times New Roman" w:eastAsia="Times New Roman" w:hAnsi="Times New Roman" w:cs="Times New Roman"/>
          <w:sz w:val="24"/>
          <w:szCs w:val="24"/>
          <w:lang w:eastAsia="bg-BG"/>
        </w:rPr>
        <w:t xml:space="preserve">. на пет /5/етажа, в заден двор е разположена едноетажна </w:t>
      </w:r>
      <w:r w:rsidR="00537AAC" w:rsidRPr="007C431E">
        <w:rPr>
          <w:rFonts w:ascii="Times New Roman" w:eastAsia="Times New Roman" w:hAnsi="Times New Roman" w:cs="Times New Roman"/>
          <w:sz w:val="24"/>
          <w:szCs w:val="24"/>
          <w:lang w:eastAsia="bg-BG"/>
        </w:rPr>
        <w:t>постройка, която също е оп</w:t>
      </w:r>
      <w:r w:rsidR="001617D8" w:rsidRPr="007C431E">
        <w:rPr>
          <w:rFonts w:ascii="Times New Roman" w:eastAsia="Times New Roman" w:hAnsi="Times New Roman" w:cs="Times New Roman"/>
          <w:sz w:val="24"/>
          <w:szCs w:val="24"/>
          <w:lang w:eastAsia="bg-BG"/>
        </w:rPr>
        <w:t>р</w:t>
      </w:r>
      <w:r w:rsidR="00632E37">
        <w:rPr>
          <w:rFonts w:ascii="Times New Roman" w:eastAsia="Times New Roman" w:hAnsi="Times New Roman" w:cs="Times New Roman"/>
          <w:sz w:val="24"/>
          <w:szCs w:val="24"/>
          <w:lang w:eastAsia="bg-BG"/>
        </w:rPr>
        <w:t>еделена за охрана</w:t>
      </w:r>
      <w:r w:rsidR="001617D8" w:rsidRPr="007C431E">
        <w:rPr>
          <w:rFonts w:ascii="Times New Roman" w:eastAsia="Times New Roman" w:hAnsi="Times New Roman" w:cs="Times New Roman"/>
          <w:sz w:val="24"/>
          <w:szCs w:val="24"/>
          <w:lang w:eastAsia="bg-BG"/>
        </w:rPr>
        <w:t xml:space="preserve">. </w:t>
      </w:r>
      <w:r w:rsidR="004B0B1D" w:rsidRPr="007C431E">
        <w:rPr>
          <w:rFonts w:ascii="Times New Roman" w:eastAsia="Times New Roman" w:hAnsi="Times New Roman" w:cs="Times New Roman"/>
          <w:sz w:val="24"/>
          <w:szCs w:val="24"/>
          <w:lang w:eastAsia="bg-BG"/>
        </w:rPr>
        <w:t xml:space="preserve"> </w:t>
      </w:r>
    </w:p>
    <w:p w:rsidR="00443466" w:rsidRPr="00443466" w:rsidRDefault="00443466" w:rsidP="00443466">
      <w:pPr>
        <w:spacing w:after="0" w:line="240" w:lineRule="auto"/>
        <w:ind w:firstLine="708"/>
        <w:jc w:val="both"/>
        <w:rPr>
          <w:rFonts w:ascii="Times New Roman" w:eastAsia="Times New Roman" w:hAnsi="Times New Roman" w:cs="Times New Roman"/>
          <w:sz w:val="24"/>
          <w:szCs w:val="24"/>
          <w:lang w:eastAsia="bg-BG"/>
        </w:rPr>
      </w:pPr>
      <w:r w:rsidRPr="007C431E">
        <w:rPr>
          <w:rFonts w:ascii="Times New Roman" w:eastAsia="Times New Roman" w:hAnsi="Times New Roman" w:cs="Times New Roman"/>
          <w:sz w:val="24"/>
          <w:szCs w:val="24"/>
          <w:lang w:eastAsia="bg-BG"/>
        </w:rPr>
        <w:t>Участниците имат възможност да направят оглед на</w:t>
      </w:r>
      <w:r w:rsidRPr="007C431E">
        <w:rPr>
          <w:rFonts w:ascii="Times New Roman" w:eastAsia="Times New Roman" w:hAnsi="Times New Roman" w:cs="Times New Roman"/>
          <w:sz w:val="24"/>
          <w:szCs w:val="24"/>
          <w:lang w:val="en-US" w:eastAsia="bg-BG"/>
        </w:rPr>
        <w:t xml:space="preserve"> </w:t>
      </w:r>
      <w:r w:rsidRPr="007C431E">
        <w:rPr>
          <w:rFonts w:ascii="Times New Roman" w:eastAsia="Times New Roman" w:hAnsi="Times New Roman" w:cs="Times New Roman"/>
          <w:sz w:val="24"/>
          <w:szCs w:val="24"/>
          <w:lang w:eastAsia="bg-BG"/>
        </w:rPr>
        <w:t>сградата и пом</w:t>
      </w:r>
      <w:r w:rsidR="00B51A49">
        <w:rPr>
          <w:rFonts w:ascii="Times New Roman" w:eastAsia="Times New Roman" w:hAnsi="Times New Roman" w:cs="Times New Roman"/>
          <w:sz w:val="24"/>
          <w:szCs w:val="24"/>
          <w:lang w:eastAsia="bg-BG"/>
        </w:rPr>
        <w:t>ещенията</w:t>
      </w:r>
      <w:r w:rsidRPr="007C431E">
        <w:rPr>
          <w:rFonts w:ascii="Times New Roman" w:eastAsia="Times New Roman" w:hAnsi="Times New Roman" w:cs="Times New Roman"/>
          <w:sz w:val="24"/>
          <w:szCs w:val="24"/>
          <w:lang w:eastAsia="bg-BG"/>
        </w:rPr>
        <w:t xml:space="preserve"> всеки работен ден до </w:t>
      </w:r>
      <w:r w:rsidR="00BA4B0F">
        <w:rPr>
          <w:rFonts w:ascii="Times New Roman" w:eastAsia="Times New Roman" w:hAnsi="Times New Roman" w:cs="Times New Roman"/>
          <w:sz w:val="24"/>
          <w:szCs w:val="24"/>
          <w:lang w:eastAsia="bg-BG"/>
        </w:rPr>
        <w:t>21</w:t>
      </w:r>
      <w:r w:rsidR="007C431E" w:rsidRPr="007C431E">
        <w:rPr>
          <w:rFonts w:ascii="Times New Roman" w:eastAsia="Times New Roman" w:hAnsi="Times New Roman" w:cs="Times New Roman"/>
          <w:sz w:val="24"/>
          <w:szCs w:val="24"/>
          <w:lang w:eastAsia="bg-BG"/>
        </w:rPr>
        <w:t>.1</w:t>
      </w:r>
      <w:r w:rsidR="007C431E" w:rsidRPr="007C431E">
        <w:rPr>
          <w:rFonts w:ascii="Times New Roman" w:eastAsia="Times New Roman" w:hAnsi="Times New Roman" w:cs="Times New Roman"/>
          <w:sz w:val="24"/>
          <w:szCs w:val="24"/>
          <w:lang w:val="en-US" w:eastAsia="bg-BG"/>
        </w:rPr>
        <w:t>2</w:t>
      </w:r>
      <w:r w:rsidRPr="007C431E">
        <w:rPr>
          <w:rFonts w:ascii="Times New Roman" w:eastAsia="Times New Roman" w:hAnsi="Times New Roman" w:cs="Times New Roman"/>
          <w:sz w:val="24"/>
          <w:szCs w:val="24"/>
          <w:lang w:eastAsia="bg-BG"/>
        </w:rPr>
        <w:t>.2015 г., след уговорка с Директор на Дирекция „АПФСО“ при РЗИ-Бургас- г-жа Павлина Цонева на тел. 056/</w:t>
      </w:r>
      <w:r w:rsidRPr="00443466">
        <w:rPr>
          <w:rFonts w:ascii="Times New Roman" w:eastAsia="Times New Roman" w:hAnsi="Times New Roman" w:cs="Times New Roman"/>
          <w:sz w:val="24"/>
          <w:szCs w:val="24"/>
          <w:lang w:eastAsia="bg-BG"/>
        </w:rPr>
        <w:t>807-308</w:t>
      </w:r>
      <w:r w:rsidR="00D61111">
        <w:rPr>
          <w:rFonts w:ascii="Times New Roman" w:eastAsia="Times New Roman" w:hAnsi="Times New Roman" w:cs="Times New Roman"/>
          <w:sz w:val="24"/>
          <w:szCs w:val="24"/>
          <w:lang w:eastAsia="bg-BG"/>
        </w:rPr>
        <w:t>, 056/807-305.</w:t>
      </w:r>
      <w:r w:rsidR="000C5833">
        <w:rPr>
          <w:rFonts w:ascii="Times New Roman" w:eastAsia="Times New Roman" w:hAnsi="Times New Roman" w:cs="Times New Roman"/>
          <w:sz w:val="24"/>
          <w:szCs w:val="24"/>
          <w:lang w:eastAsia="bg-BG"/>
        </w:rPr>
        <w:t xml:space="preserve"> За целта</w:t>
      </w:r>
      <w:r w:rsidR="003F3EE6">
        <w:rPr>
          <w:rFonts w:ascii="Times New Roman" w:eastAsia="Times New Roman" w:hAnsi="Times New Roman" w:cs="Times New Roman"/>
          <w:sz w:val="24"/>
          <w:szCs w:val="24"/>
          <w:lang w:eastAsia="bg-BG"/>
        </w:rPr>
        <w:t xml:space="preserve"> се подписва протокол за извършено посещение и оглед на обект</w:t>
      </w:r>
      <w:r w:rsidR="00560FD4">
        <w:rPr>
          <w:rFonts w:ascii="Times New Roman" w:eastAsia="Times New Roman" w:hAnsi="Times New Roman" w:cs="Times New Roman"/>
          <w:sz w:val="24"/>
          <w:szCs w:val="24"/>
          <w:lang w:eastAsia="bg-BG"/>
        </w:rPr>
        <w:t>а.</w:t>
      </w:r>
    </w:p>
    <w:p w:rsidR="00766B16" w:rsidRPr="00766B16" w:rsidRDefault="00007AFA" w:rsidP="00766B1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5</w:t>
      </w:r>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Техническа</w:t>
      </w:r>
      <w:proofErr w:type="spellEnd"/>
      <w:r w:rsidR="00460763" w:rsidRPr="00C81D1E">
        <w:rPr>
          <w:rFonts w:ascii="Times New Roman" w:eastAsia="Times New Roman" w:hAnsi="Times New Roman" w:cs="Times New Roman"/>
          <w:b/>
          <w:sz w:val="24"/>
          <w:szCs w:val="24"/>
          <w:lang w:val="en-US" w:eastAsia="bg-BG"/>
        </w:rPr>
        <w:t xml:space="preserve"> </w:t>
      </w:r>
      <w:proofErr w:type="spellStart"/>
      <w:r w:rsidR="00460763" w:rsidRPr="00C81D1E">
        <w:rPr>
          <w:rFonts w:ascii="Times New Roman" w:eastAsia="Times New Roman" w:hAnsi="Times New Roman" w:cs="Times New Roman"/>
          <w:b/>
          <w:sz w:val="24"/>
          <w:szCs w:val="24"/>
          <w:lang w:val="en-US" w:eastAsia="bg-BG"/>
        </w:rPr>
        <w:t>спецификация</w:t>
      </w:r>
      <w:proofErr w:type="spellEnd"/>
      <w:r w:rsidR="00460763" w:rsidRPr="00C81D1E">
        <w:rPr>
          <w:rFonts w:ascii="Times New Roman" w:eastAsia="Times New Roman" w:hAnsi="Times New Roman" w:cs="Times New Roman"/>
          <w:sz w:val="24"/>
          <w:szCs w:val="24"/>
          <w:lang w:val="en-US" w:eastAsia="bg-BG"/>
        </w:rPr>
        <w:t>:</w:t>
      </w:r>
      <w:r w:rsidR="00460763" w:rsidRPr="00C81D1E">
        <w:rPr>
          <w:rFonts w:ascii="Times New Roman" w:eastAsia="Times New Roman" w:hAnsi="Times New Roman" w:cs="Times New Roman"/>
          <w:sz w:val="24"/>
          <w:szCs w:val="24"/>
          <w:lang w:eastAsia="ar-SA"/>
        </w:rPr>
        <w:t xml:space="preserve"> </w:t>
      </w:r>
      <w:r w:rsidR="00766B16" w:rsidRPr="00766B16">
        <w:rPr>
          <w:rFonts w:ascii="Times New Roman" w:eastAsia="Times New Roman" w:hAnsi="Times New Roman" w:cs="Times New Roman"/>
          <w:sz w:val="24"/>
          <w:szCs w:val="24"/>
          <w:lang w:eastAsia="bg-BG"/>
        </w:rPr>
        <w:t>Охраната на обекта се извършва по утвърден график и се извършва съобразно разработения от Изпълнителя план.</w:t>
      </w:r>
    </w:p>
    <w:p w:rsidR="00766B16" w:rsidRDefault="00766B16" w:rsidP="00766B1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Поръчката включва:</w:t>
      </w:r>
    </w:p>
    <w:p w:rsidR="00766B16" w:rsidRDefault="00766B16" w:rsidP="00766B1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 </w:t>
      </w:r>
      <w:r w:rsidR="00E70AEE">
        <w:rPr>
          <w:rFonts w:ascii="Times New Roman" w:eastAsia="Times New Roman" w:hAnsi="Times New Roman" w:cs="Times New Roman"/>
          <w:sz w:val="24"/>
          <w:szCs w:val="24"/>
          <w:lang w:eastAsia="bg-BG"/>
        </w:rPr>
        <w:t xml:space="preserve">  </w:t>
      </w:r>
      <w:r w:rsidRPr="00766B16">
        <w:rPr>
          <w:rFonts w:ascii="Times New Roman" w:eastAsia="Times New Roman" w:hAnsi="Times New Roman" w:cs="Times New Roman"/>
          <w:sz w:val="24"/>
          <w:szCs w:val="24"/>
          <w:lang w:eastAsia="bg-BG"/>
        </w:rPr>
        <w:t xml:space="preserve">физическа охрана чрез един невъоръжен пост, </w:t>
      </w:r>
      <w:proofErr w:type="spellStart"/>
      <w:r w:rsidRPr="00766B16">
        <w:rPr>
          <w:rFonts w:ascii="Times New Roman" w:eastAsia="Times New Roman" w:hAnsi="Times New Roman" w:cs="Times New Roman"/>
          <w:sz w:val="24"/>
          <w:szCs w:val="24"/>
          <w:lang w:eastAsia="bg-BG"/>
        </w:rPr>
        <w:t>находящ</w:t>
      </w:r>
      <w:proofErr w:type="spellEnd"/>
      <w:r w:rsidRPr="00766B16">
        <w:rPr>
          <w:rFonts w:ascii="Times New Roman" w:eastAsia="Times New Roman" w:hAnsi="Times New Roman" w:cs="Times New Roman"/>
          <w:sz w:val="24"/>
          <w:szCs w:val="24"/>
          <w:lang w:eastAsia="bg-BG"/>
        </w:rPr>
        <w:t xml:space="preserve"> се на централния вход на сградата, с дневен режим на работа -от 8,00 до 18,00 часа в работни за РЗИ-Бургас дни;</w:t>
      </w:r>
    </w:p>
    <w:p w:rsidR="00766B16" w:rsidRPr="00766B16" w:rsidRDefault="00766B16" w:rsidP="00766B16">
      <w:pPr>
        <w:numPr>
          <w:ilvl w:val="0"/>
          <w:numId w:val="8"/>
        </w:numPr>
        <w:spacing w:after="0" w:line="240" w:lineRule="auto"/>
        <w:contextualSpacing/>
        <w:jc w:val="both"/>
        <w:rPr>
          <w:rFonts w:ascii="Times New Roman" w:eastAsia="Times New Roman" w:hAnsi="Times New Roman" w:cs="Times New Roman"/>
          <w:kern w:val="28"/>
          <w:sz w:val="24"/>
          <w:szCs w:val="24"/>
        </w:rPr>
      </w:pPr>
      <w:r w:rsidRPr="00766B16">
        <w:rPr>
          <w:rFonts w:ascii="Times New Roman" w:eastAsia="Times New Roman" w:hAnsi="Times New Roman" w:cs="Times New Roman"/>
          <w:kern w:val="28"/>
          <w:sz w:val="24"/>
          <w:szCs w:val="24"/>
        </w:rPr>
        <w:t>при необходимост и сл</w:t>
      </w:r>
      <w:r w:rsidR="003F01C9">
        <w:rPr>
          <w:rFonts w:ascii="Times New Roman" w:eastAsia="Times New Roman" w:hAnsi="Times New Roman" w:cs="Times New Roman"/>
          <w:kern w:val="28"/>
          <w:sz w:val="24"/>
          <w:szCs w:val="24"/>
        </w:rPr>
        <w:t>ед сигнал от служителят на пост</w:t>
      </w:r>
      <w:r w:rsidRPr="00766B16">
        <w:rPr>
          <w:rFonts w:ascii="Times New Roman" w:eastAsia="Times New Roman" w:hAnsi="Times New Roman" w:cs="Times New Roman"/>
          <w:kern w:val="28"/>
          <w:sz w:val="24"/>
          <w:szCs w:val="24"/>
        </w:rPr>
        <w:t>, охр</w:t>
      </w:r>
      <w:r>
        <w:rPr>
          <w:rFonts w:ascii="Times New Roman" w:eastAsia="Times New Roman" w:hAnsi="Times New Roman" w:cs="Times New Roman"/>
          <w:kern w:val="28"/>
          <w:sz w:val="24"/>
          <w:szCs w:val="24"/>
        </w:rPr>
        <w:t>а</w:t>
      </w:r>
      <w:r w:rsidRPr="00766B16">
        <w:rPr>
          <w:rFonts w:ascii="Times New Roman" w:eastAsia="Times New Roman" w:hAnsi="Times New Roman" w:cs="Times New Roman"/>
          <w:kern w:val="28"/>
          <w:sz w:val="24"/>
          <w:szCs w:val="24"/>
        </w:rPr>
        <w:t xml:space="preserve">ната следва да бъде подсилена с </w:t>
      </w:r>
      <w:r>
        <w:rPr>
          <w:rFonts w:ascii="Times New Roman" w:eastAsia="Times New Roman" w:hAnsi="Times New Roman" w:cs="Times New Roman"/>
          <w:kern w:val="28"/>
          <w:sz w:val="24"/>
          <w:szCs w:val="24"/>
        </w:rPr>
        <w:t xml:space="preserve">дежурен </w:t>
      </w:r>
      <w:proofErr w:type="spellStart"/>
      <w:r w:rsidRPr="00766B16">
        <w:rPr>
          <w:rFonts w:ascii="Times New Roman" w:eastAsia="Times New Roman" w:hAnsi="Times New Roman" w:cs="Times New Roman"/>
          <w:kern w:val="28"/>
          <w:sz w:val="24"/>
          <w:szCs w:val="24"/>
        </w:rPr>
        <w:t>автопатрулен</w:t>
      </w:r>
      <w:proofErr w:type="spellEnd"/>
      <w:r w:rsidRPr="00766B16">
        <w:rPr>
          <w:rFonts w:ascii="Times New Roman" w:eastAsia="Times New Roman" w:hAnsi="Times New Roman" w:cs="Times New Roman"/>
          <w:kern w:val="28"/>
          <w:sz w:val="24"/>
          <w:szCs w:val="24"/>
        </w:rPr>
        <w:t xml:space="preserve"> екип с минимум двама въоръжени охранители.</w:t>
      </w:r>
    </w:p>
    <w:p w:rsidR="00766B16" w:rsidRPr="00766B16" w:rsidRDefault="00766B16" w:rsidP="00766B16">
      <w:pPr>
        <w:numPr>
          <w:ilvl w:val="0"/>
          <w:numId w:val="8"/>
        </w:numPr>
        <w:spacing w:after="0" w:line="240" w:lineRule="auto"/>
        <w:contextualSpacing/>
        <w:jc w:val="both"/>
        <w:rPr>
          <w:rFonts w:ascii="Times New Roman" w:eastAsia="Times New Roman" w:hAnsi="Times New Roman" w:cs="Times New Roman"/>
          <w:kern w:val="28"/>
          <w:sz w:val="24"/>
          <w:szCs w:val="24"/>
        </w:rPr>
      </w:pPr>
      <w:r w:rsidRPr="00766B16">
        <w:rPr>
          <w:rFonts w:ascii="Times New Roman" w:eastAsia="Times New Roman" w:hAnsi="Times New Roman" w:cs="Times New Roman"/>
          <w:kern w:val="28"/>
          <w:sz w:val="24"/>
          <w:szCs w:val="24"/>
        </w:rPr>
        <w:t>монтиране на „</w:t>
      </w:r>
      <w:proofErr w:type="spellStart"/>
      <w:r w:rsidRPr="00766B16">
        <w:rPr>
          <w:rFonts w:ascii="Times New Roman" w:eastAsia="Times New Roman" w:hAnsi="Times New Roman" w:cs="Times New Roman"/>
          <w:kern w:val="28"/>
          <w:sz w:val="24"/>
          <w:szCs w:val="24"/>
        </w:rPr>
        <w:t>паник</w:t>
      </w:r>
      <w:proofErr w:type="spellEnd"/>
      <w:r w:rsidRPr="00766B16">
        <w:rPr>
          <w:rFonts w:ascii="Times New Roman" w:eastAsia="Times New Roman" w:hAnsi="Times New Roman" w:cs="Times New Roman"/>
          <w:kern w:val="28"/>
          <w:sz w:val="24"/>
          <w:szCs w:val="24"/>
        </w:rPr>
        <w:t xml:space="preserve"> бутон“ за сметка на изпълнителя.</w:t>
      </w:r>
    </w:p>
    <w:p w:rsidR="00766B16" w:rsidRPr="00766B16" w:rsidRDefault="00766B16" w:rsidP="00766B16">
      <w:pPr>
        <w:numPr>
          <w:ilvl w:val="0"/>
          <w:numId w:val="8"/>
        </w:numPr>
        <w:spacing w:after="0" w:line="240" w:lineRule="auto"/>
        <w:contextualSpacing/>
        <w:jc w:val="both"/>
        <w:rPr>
          <w:rFonts w:ascii="Times New Roman" w:eastAsia="Times New Roman" w:hAnsi="Times New Roman" w:cs="Times New Roman"/>
          <w:kern w:val="28"/>
          <w:sz w:val="24"/>
          <w:szCs w:val="24"/>
        </w:rPr>
      </w:pPr>
      <w:r w:rsidRPr="00766B16">
        <w:rPr>
          <w:rFonts w:ascii="Times New Roman" w:eastAsia="Times New Roman" w:hAnsi="Times New Roman" w:cs="Times New Roman"/>
          <w:kern w:val="28"/>
          <w:sz w:val="24"/>
          <w:szCs w:val="24"/>
        </w:rPr>
        <w:t>охраняване имуществото в обекта;</w:t>
      </w:r>
    </w:p>
    <w:p w:rsidR="00766B16" w:rsidRPr="00766B16" w:rsidRDefault="00766B16" w:rsidP="00766B16">
      <w:pPr>
        <w:spacing w:after="0" w:line="240" w:lineRule="auto"/>
        <w:ind w:left="-180" w:firstLine="540"/>
        <w:jc w:val="both"/>
        <w:rPr>
          <w:rFonts w:ascii="Times New Roman" w:eastAsia="Times New Roman" w:hAnsi="Times New Roman" w:cs="Times New Roman"/>
          <w:kern w:val="28"/>
          <w:sz w:val="24"/>
          <w:szCs w:val="24"/>
        </w:rPr>
      </w:pPr>
      <w:r w:rsidRPr="00766B16">
        <w:rPr>
          <w:rFonts w:ascii="Times New Roman" w:eastAsia="Times New Roman" w:hAnsi="Times New Roman" w:cs="Times New Roman"/>
          <w:kern w:val="28"/>
          <w:sz w:val="24"/>
          <w:szCs w:val="24"/>
        </w:rPr>
        <w:t>-</w:t>
      </w:r>
      <w:r w:rsidRPr="00766B16">
        <w:rPr>
          <w:rFonts w:ascii="Times New Roman" w:eastAsia="Times New Roman" w:hAnsi="Times New Roman" w:cs="Times New Roman"/>
          <w:kern w:val="28"/>
          <w:sz w:val="24"/>
          <w:szCs w:val="24"/>
        </w:rPr>
        <w:tab/>
        <w:t>охранявана на обществения ред на територията на обекта и следене за спазване на вътрешния ред съгласно Правилника за вътрешния ред на РЗИ-Бургас;</w:t>
      </w:r>
    </w:p>
    <w:p w:rsidR="00766B16" w:rsidRPr="00766B16" w:rsidRDefault="00766B16" w:rsidP="00766B1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 </w:t>
      </w:r>
      <w:r w:rsidRPr="00766B16">
        <w:rPr>
          <w:rFonts w:ascii="Times New Roman" w:eastAsia="Times New Roman" w:hAnsi="Times New Roman" w:cs="Times New Roman"/>
          <w:sz w:val="24"/>
          <w:szCs w:val="24"/>
          <w:lang w:eastAsia="bg-BG"/>
        </w:rPr>
        <w:t xml:space="preserve">осигуряване на пропускателен режим на централния </w:t>
      </w:r>
      <w:r w:rsidRPr="00766B16">
        <w:rPr>
          <w:rFonts w:ascii="Times New Roman" w:eastAsia="Times New Roman" w:hAnsi="Times New Roman" w:cs="Times New Roman"/>
          <w:kern w:val="28"/>
          <w:sz w:val="24"/>
          <w:szCs w:val="24"/>
        </w:rPr>
        <w:t>вход на административната  сгра</w:t>
      </w:r>
      <w:r>
        <w:rPr>
          <w:rFonts w:ascii="Times New Roman" w:eastAsia="Times New Roman" w:hAnsi="Times New Roman" w:cs="Times New Roman"/>
          <w:kern w:val="28"/>
          <w:sz w:val="24"/>
          <w:szCs w:val="24"/>
        </w:rPr>
        <w:t>дата</w:t>
      </w:r>
      <w:r w:rsidRPr="00766B16">
        <w:rPr>
          <w:rFonts w:ascii="Times New Roman" w:eastAsia="Times New Roman" w:hAnsi="Times New Roman" w:cs="Times New Roman"/>
          <w:sz w:val="24"/>
          <w:szCs w:val="24"/>
          <w:lang w:eastAsia="bg-BG"/>
        </w:rPr>
        <w:t xml:space="preserve">, така че да се предотврати неконтролираното проникване в същия, като </w:t>
      </w:r>
      <w:r w:rsidR="003F01C9">
        <w:rPr>
          <w:rFonts w:ascii="Times New Roman" w:eastAsia="Times New Roman" w:hAnsi="Times New Roman" w:cs="Times New Roman"/>
          <w:sz w:val="24"/>
          <w:szCs w:val="24"/>
          <w:lang w:eastAsia="bg-BG"/>
        </w:rPr>
        <w:t xml:space="preserve">се </w:t>
      </w:r>
      <w:r w:rsidRPr="00766B16">
        <w:rPr>
          <w:rFonts w:ascii="Times New Roman" w:eastAsia="Times New Roman" w:hAnsi="Times New Roman" w:cs="Times New Roman"/>
          <w:sz w:val="24"/>
          <w:szCs w:val="24"/>
          <w:lang w:eastAsia="bg-BG"/>
        </w:rPr>
        <w:t>спазва</w:t>
      </w:r>
      <w:r w:rsidR="003F01C9">
        <w:rPr>
          <w:rFonts w:ascii="Times New Roman" w:eastAsia="Times New Roman" w:hAnsi="Times New Roman" w:cs="Times New Roman"/>
          <w:sz w:val="24"/>
          <w:szCs w:val="24"/>
          <w:lang w:eastAsia="bg-BG"/>
        </w:rPr>
        <w:t>т</w:t>
      </w:r>
      <w:r w:rsidRPr="00766B16">
        <w:rPr>
          <w:rFonts w:ascii="Times New Roman" w:eastAsia="Times New Roman" w:hAnsi="Times New Roman" w:cs="Times New Roman"/>
          <w:sz w:val="24"/>
          <w:szCs w:val="24"/>
          <w:lang w:eastAsia="bg-BG"/>
        </w:rPr>
        <w:t xml:space="preserve"> </w:t>
      </w:r>
      <w:r w:rsidRPr="00766B16">
        <w:rPr>
          <w:rFonts w:ascii="Times New Roman" w:eastAsia="Times New Roman" w:hAnsi="Times New Roman" w:cs="Times New Roman"/>
          <w:sz w:val="24"/>
          <w:szCs w:val="24"/>
        </w:rPr>
        <w:t>следните общи условия:</w:t>
      </w:r>
    </w:p>
    <w:p w:rsidR="00766B16" w:rsidRDefault="00766B16" w:rsidP="00766B16">
      <w:pPr>
        <w:pStyle w:val="a6"/>
        <w:numPr>
          <w:ilvl w:val="0"/>
          <w:numId w:val="9"/>
        </w:numPr>
        <w:spacing w:after="0" w:line="240" w:lineRule="auto"/>
        <w:jc w:val="both"/>
        <w:rPr>
          <w:rFonts w:ascii="Times New Roman" w:eastAsia="Times New Roman" w:hAnsi="Times New Roman" w:cs="Times New Roman"/>
          <w:sz w:val="24"/>
          <w:szCs w:val="24"/>
        </w:rPr>
      </w:pPr>
      <w:r w:rsidRPr="00766B16">
        <w:rPr>
          <w:rFonts w:ascii="Times New Roman" w:eastAsia="Times New Roman" w:hAnsi="Times New Roman" w:cs="Times New Roman"/>
          <w:sz w:val="24"/>
          <w:szCs w:val="24"/>
        </w:rPr>
        <w:t>информиране и насочване на гражданите и клиенти към съответните длъжностни лица в РЗИ-Бургас</w:t>
      </w:r>
      <w:r>
        <w:rPr>
          <w:rFonts w:ascii="Times New Roman" w:eastAsia="Times New Roman" w:hAnsi="Times New Roman" w:cs="Times New Roman"/>
          <w:sz w:val="24"/>
          <w:szCs w:val="24"/>
        </w:rPr>
        <w:t>;</w:t>
      </w:r>
    </w:p>
    <w:p w:rsidR="00766B16" w:rsidRDefault="00766B16" w:rsidP="00766B16">
      <w:pPr>
        <w:pStyle w:val="a6"/>
        <w:numPr>
          <w:ilvl w:val="0"/>
          <w:numId w:val="9"/>
        </w:numPr>
        <w:spacing w:after="0" w:line="240" w:lineRule="auto"/>
        <w:jc w:val="both"/>
        <w:rPr>
          <w:rFonts w:ascii="Times New Roman" w:eastAsia="Times New Roman" w:hAnsi="Times New Roman" w:cs="Times New Roman"/>
          <w:sz w:val="24"/>
          <w:szCs w:val="24"/>
        </w:rPr>
      </w:pPr>
      <w:r w:rsidRPr="00766B16">
        <w:rPr>
          <w:rFonts w:ascii="Times New Roman" w:eastAsia="Times New Roman" w:hAnsi="Times New Roman" w:cs="Times New Roman"/>
          <w:sz w:val="24"/>
          <w:szCs w:val="24"/>
        </w:rPr>
        <w:t>недопускане влизането на граждани в сградата извън установеното работно време на инспекцията</w:t>
      </w:r>
      <w:r w:rsidR="00707744">
        <w:rPr>
          <w:rFonts w:ascii="Times New Roman" w:eastAsia="Times New Roman" w:hAnsi="Times New Roman" w:cs="Times New Roman"/>
          <w:sz w:val="24"/>
          <w:szCs w:val="24"/>
        </w:rPr>
        <w:t>;</w:t>
      </w:r>
    </w:p>
    <w:p w:rsidR="00766B16" w:rsidRDefault="00766B16" w:rsidP="00707744">
      <w:pPr>
        <w:pStyle w:val="a6"/>
        <w:numPr>
          <w:ilvl w:val="0"/>
          <w:numId w:val="9"/>
        </w:numPr>
        <w:spacing w:after="0" w:line="240" w:lineRule="auto"/>
        <w:jc w:val="both"/>
        <w:rPr>
          <w:rFonts w:ascii="Times New Roman" w:eastAsia="Times New Roman" w:hAnsi="Times New Roman" w:cs="Times New Roman"/>
          <w:sz w:val="24"/>
          <w:szCs w:val="24"/>
        </w:rPr>
      </w:pPr>
      <w:r w:rsidRPr="00707744">
        <w:rPr>
          <w:rFonts w:ascii="Times New Roman" w:eastAsia="Times New Roman" w:hAnsi="Times New Roman" w:cs="Times New Roman"/>
          <w:sz w:val="24"/>
          <w:szCs w:val="24"/>
        </w:rPr>
        <w:t>следене за спазване реда при входа на сградата и незабавно информиране на ръководството за възникнали проблеми</w:t>
      </w:r>
      <w:r w:rsidR="00707744">
        <w:rPr>
          <w:rFonts w:ascii="Times New Roman" w:eastAsia="Times New Roman" w:hAnsi="Times New Roman" w:cs="Times New Roman"/>
          <w:sz w:val="24"/>
          <w:szCs w:val="24"/>
        </w:rPr>
        <w:t>;</w:t>
      </w:r>
    </w:p>
    <w:p w:rsidR="00766B16" w:rsidRDefault="00766B16" w:rsidP="00707744">
      <w:pPr>
        <w:pStyle w:val="a6"/>
        <w:numPr>
          <w:ilvl w:val="0"/>
          <w:numId w:val="9"/>
        </w:numPr>
        <w:spacing w:after="0" w:line="240" w:lineRule="auto"/>
        <w:jc w:val="both"/>
        <w:rPr>
          <w:rFonts w:ascii="Times New Roman" w:eastAsia="Times New Roman" w:hAnsi="Times New Roman" w:cs="Times New Roman"/>
          <w:sz w:val="24"/>
          <w:szCs w:val="24"/>
        </w:rPr>
      </w:pPr>
      <w:r w:rsidRPr="00707744">
        <w:rPr>
          <w:rFonts w:ascii="Times New Roman" w:eastAsia="Times New Roman" w:hAnsi="Times New Roman" w:cs="Times New Roman"/>
          <w:sz w:val="24"/>
          <w:szCs w:val="24"/>
        </w:rPr>
        <w:t>недопускане изнасянето на служебно имущество от сградата от външни лица, както и от служители на инспекцията без необходимото разрешение</w:t>
      </w:r>
      <w:r w:rsidR="00707744">
        <w:rPr>
          <w:rFonts w:ascii="Times New Roman" w:eastAsia="Times New Roman" w:hAnsi="Times New Roman" w:cs="Times New Roman"/>
          <w:sz w:val="24"/>
          <w:szCs w:val="24"/>
        </w:rPr>
        <w:t>;</w:t>
      </w:r>
    </w:p>
    <w:p w:rsidR="00766B16" w:rsidRPr="00707744" w:rsidRDefault="00766B16" w:rsidP="00707744">
      <w:pPr>
        <w:pStyle w:val="a6"/>
        <w:numPr>
          <w:ilvl w:val="0"/>
          <w:numId w:val="9"/>
        </w:numPr>
        <w:spacing w:after="0" w:line="240" w:lineRule="auto"/>
        <w:jc w:val="both"/>
        <w:rPr>
          <w:rFonts w:ascii="Times New Roman" w:eastAsia="Times New Roman" w:hAnsi="Times New Roman" w:cs="Times New Roman"/>
          <w:sz w:val="24"/>
          <w:szCs w:val="24"/>
        </w:rPr>
      </w:pPr>
      <w:proofErr w:type="spellStart"/>
      <w:r w:rsidRPr="00707744">
        <w:rPr>
          <w:rFonts w:ascii="Times New Roman" w:eastAsia="Times New Roman" w:hAnsi="Times New Roman" w:cs="Times New Roman"/>
          <w:sz w:val="24"/>
          <w:szCs w:val="24"/>
        </w:rPr>
        <w:t>видеонаблюдение</w:t>
      </w:r>
      <w:proofErr w:type="spellEnd"/>
      <w:r w:rsidRPr="00707744">
        <w:rPr>
          <w:rFonts w:ascii="Times New Roman" w:eastAsia="Times New Roman" w:hAnsi="Times New Roman" w:cs="Times New Roman"/>
          <w:sz w:val="24"/>
          <w:szCs w:val="24"/>
        </w:rPr>
        <w:t xml:space="preserve"> чрез осигурен от възложителя монитор на сигнали от монтирани видеокамери</w:t>
      </w:r>
    </w:p>
    <w:p w:rsidR="007C431E" w:rsidRPr="007C431E" w:rsidRDefault="00007AFA" w:rsidP="0046076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en-US" w:eastAsia="bg-BG"/>
        </w:rPr>
        <w:t>6</w:t>
      </w:r>
      <w:r w:rsidR="00460763" w:rsidRPr="00993385">
        <w:rPr>
          <w:rFonts w:ascii="Times New Roman" w:eastAsia="Times New Roman" w:hAnsi="Times New Roman" w:cs="Times New Roman"/>
          <w:b/>
          <w:sz w:val="24"/>
          <w:szCs w:val="24"/>
          <w:lang w:val="en-US" w:eastAsia="bg-BG"/>
        </w:rPr>
        <w:t xml:space="preserve">. </w:t>
      </w:r>
      <w:r w:rsidR="00460763" w:rsidRPr="00993385">
        <w:rPr>
          <w:rFonts w:ascii="Times New Roman" w:eastAsia="Times New Roman" w:hAnsi="Times New Roman" w:cs="Times New Roman"/>
          <w:b/>
          <w:sz w:val="24"/>
          <w:szCs w:val="24"/>
          <w:lang w:eastAsia="bg-BG"/>
        </w:rPr>
        <w:t xml:space="preserve">Прогнозна стойност: </w:t>
      </w:r>
      <w:r w:rsidR="00460763" w:rsidRPr="00993385">
        <w:rPr>
          <w:rFonts w:ascii="Times New Roman" w:eastAsia="Times New Roman" w:hAnsi="Times New Roman" w:cs="Times New Roman"/>
          <w:sz w:val="24"/>
          <w:szCs w:val="24"/>
          <w:lang w:eastAsia="ar-SA"/>
        </w:rPr>
        <w:t xml:space="preserve">Прогнозната стойност на поръчката е в размер на </w:t>
      </w:r>
      <w:r w:rsidR="00632E37">
        <w:rPr>
          <w:rFonts w:ascii="Times New Roman" w:eastAsia="Times New Roman" w:hAnsi="Times New Roman" w:cs="Times New Roman"/>
          <w:sz w:val="24"/>
          <w:szCs w:val="24"/>
          <w:lang w:val="en-US" w:eastAsia="ar-SA"/>
        </w:rPr>
        <w:t>1</w:t>
      </w:r>
      <w:r w:rsidR="00632E37">
        <w:rPr>
          <w:rFonts w:ascii="Times New Roman" w:eastAsia="Times New Roman" w:hAnsi="Times New Roman" w:cs="Times New Roman"/>
          <w:sz w:val="24"/>
          <w:szCs w:val="24"/>
          <w:lang w:eastAsia="ar-SA"/>
        </w:rPr>
        <w:t>0</w:t>
      </w:r>
      <w:r w:rsidR="00707744">
        <w:rPr>
          <w:rFonts w:ascii="Times New Roman" w:eastAsia="Times New Roman" w:hAnsi="Times New Roman" w:cs="Times New Roman"/>
          <w:sz w:val="24"/>
          <w:szCs w:val="24"/>
          <w:lang w:eastAsia="ar-SA"/>
        </w:rPr>
        <w:t xml:space="preserve"> 2</w:t>
      </w:r>
      <w:r w:rsidR="00632E37">
        <w:rPr>
          <w:rFonts w:ascii="Times New Roman" w:eastAsia="Times New Roman" w:hAnsi="Times New Roman" w:cs="Times New Roman"/>
          <w:sz w:val="24"/>
          <w:szCs w:val="24"/>
          <w:lang w:eastAsia="ar-SA"/>
        </w:rPr>
        <w:t>00</w:t>
      </w:r>
      <w:r w:rsidR="007C431E">
        <w:rPr>
          <w:rFonts w:ascii="Times New Roman" w:eastAsia="Times New Roman" w:hAnsi="Times New Roman" w:cs="Times New Roman"/>
          <w:sz w:val="24"/>
          <w:szCs w:val="24"/>
          <w:lang w:val="en-US" w:eastAsia="ar-SA"/>
        </w:rPr>
        <w:t xml:space="preserve"> </w:t>
      </w:r>
      <w:r w:rsidR="007C431E">
        <w:rPr>
          <w:rFonts w:ascii="Times New Roman" w:eastAsia="Times New Roman" w:hAnsi="Times New Roman" w:cs="Times New Roman"/>
          <w:sz w:val="24"/>
          <w:szCs w:val="24"/>
          <w:lang w:eastAsia="ar-SA"/>
        </w:rPr>
        <w:t xml:space="preserve">без включен ДДС. </w:t>
      </w:r>
    </w:p>
    <w:p w:rsidR="00460763" w:rsidRDefault="00460763" w:rsidP="00460763">
      <w:pPr>
        <w:spacing w:after="0" w:line="240" w:lineRule="auto"/>
        <w:ind w:firstLine="567"/>
        <w:jc w:val="both"/>
        <w:rPr>
          <w:rFonts w:ascii="Times New Roman" w:eastAsia="Times New Roman" w:hAnsi="Times New Roman" w:cs="Times New Roman"/>
          <w:sz w:val="24"/>
          <w:szCs w:val="24"/>
          <w:lang w:eastAsia="ar-SA"/>
        </w:rPr>
      </w:pPr>
      <w:r w:rsidRPr="00C81D1E">
        <w:rPr>
          <w:rFonts w:ascii="Times New Roman" w:eastAsia="Times New Roman" w:hAnsi="Times New Roman" w:cs="Times New Roman"/>
          <w:sz w:val="24"/>
          <w:szCs w:val="24"/>
          <w:lang w:eastAsia="ar-SA"/>
        </w:rPr>
        <w:t xml:space="preserve">Не се допускат ценови предложения, чийто </w:t>
      </w:r>
      <w:r>
        <w:rPr>
          <w:rFonts w:ascii="Times New Roman" w:eastAsia="Times New Roman" w:hAnsi="Times New Roman" w:cs="Times New Roman"/>
          <w:sz w:val="24"/>
          <w:szCs w:val="24"/>
          <w:lang w:eastAsia="ar-SA"/>
        </w:rPr>
        <w:t>р</w:t>
      </w:r>
      <w:r w:rsidRPr="00C81D1E">
        <w:rPr>
          <w:rFonts w:ascii="Times New Roman" w:eastAsia="Times New Roman" w:hAnsi="Times New Roman" w:cs="Times New Roman"/>
          <w:sz w:val="24"/>
          <w:szCs w:val="24"/>
          <w:lang w:eastAsia="ar-SA"/>
        </w:rPr>
        <w:t>азмер е по-висок от посочената прогнозна стойност. Участник предложил по-висока от посочената по-горе прогнозна стойност се отстранява от процедурата. Прогнозната стойност е в рамките на максималния финансов ресурс на възложителя за поръчката и последният няма да заплаща по-висока от посочената прогнозна стойност за изпълнение на поръчката.</w:t>
      </w:r>
    </w:p>
    <w:p w:rsidR="00460763" w:rsidRPr="00C81D1E" w:rsidRDefault="00460763" w:rsidP="0046076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Размера на сумата на договора не може да бъде променяна от Изпълнителя, за срока на договора. </w:t>
      </w:r>
    </w:p>
    <w:p w:rsidR="00460763" w:rsidRDefault="00007AFA" w:rsidP="00460763">
      <w:pPr>
        <w:suppressAutoHyphen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ar-SA"/>
        </w:rPr>
        <w:t>7</w:t>
      </w:r>
      <w:r w:rsidR="00460763" w:rsidRPr="00C81D1E">
        <w:rPr>
          <w:rFonts w:ascii="Times New Roman" w:eastAsia="Times New Roman" w:hAnsi="Times New Roman" w:cs="Times New Roman"/>
          <w:b/>
          <w:sz w:val="24"/>
          <w:szCs w:val="24"/>
          <w:lang w:eastAsia="ar-SA"/>
        </w:rPr>
        <w:t xml:space="preserve">. Източник на финансиране – </w:t>
      </w:r>
      <w:r w:rsidR="00460763" w:rsidRPr="00C81D1E">
        <w:rPr>
          <w:rFonts w:ascii="Times New Roman" w:eastAsia="Times New Roman" w:hAnsi="Times New Roman" w:cs="Times New Roman"/>
          <w:sz w:val="24"/>
          <w:szCs w:val="24"/>
          <w:lang w:eastAsia="bg-BG"/>
        </w:rPr>
        <w:t>бюджетни средства.</w:t>
      </w:r>
    </w:p>
    <w:p w:rsidR="00253CB5" w:rsidRDefault="00007AFA" w:rsidP="00443466">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8</w:t>
      </w:r>
      <w:r w:rsidR="00460763" w:rsidRPr="00C81D1E">
        <w:rPr>
          <w:rFonts w:ascii="Times New Roman" w:eastAsia="Times New Roman" w:hAnsi="Times New Roman" w:cs="Times New Roman"/>
          <w:b/>
          <w:sz w:val="24"/>
          <w:szCs w:val="24"/>
          <w:lang w:eastAsia="bg-BG"/>
        </w:rPr>
        <w:t xml:space="preserve">. Начин на плащане </w:t>
      </w:r>
      <w:r w:rsidR="00460763" w:rsidRPr="00756412">
        <w:rPr>
          <w:rFonts w:ascii="Times New Roman" w:eastAsia="Times New Roman" w:hAnsi="Times New Roman" w:cs="Times New Roman"/>
          <w:sz w:val="24"/>
          <w:szCs w:val="24"/>
          <w:lang w:eastAsia="bg-BG"/>
        </w:rPr>
        <w:t xml:space="preserve">– </w:t>
      </w:r>
      <w:r w:rsidR="00460763">
        <w:rPr>
          <w:rFonts w:ascii="Times New Roman" w:eastAsia="Times New Roman" w:hAnsi="Times New Roman" w:cs="Times New Roman"/>
          <w:sz w:val="24"/>
          <w:szCs w:val="24"/>
          <w:lang w:eastAsia="ar-SA"/>
        </w:rPr>
        <w:t xml:space="preserve">всеки месец, в левове по банков път, </w:t>
      </w:r>
      <w:r w:rsidR="00253CB5">
        <w:rPr>
          <w:rFonts w:ascii="Times New Roman" w:eastAsia="Times New Roman" w:hAnsi="Times New Roman" w:cs="Times New Roman"/>
          <w:sz w:val="24"/>
          <w:szCs w:val="24"/>
          <w:lang w:eastAsia="ar-SA"/>
        </w:rPr>
        <w:t xml:space="preserve">със срок на отложено плащане до 30 календарни дни. </w:t>
      </w:r>
    </w:p>
    <w:p w:rsidR="004B0B1D" w:rsidRPr="00443466" w:rsidRDefault="00460763" w:rsidP="004B0B1D">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9</w:t>
      </w:r>
      <w:r w:rsidRPr="00C81D1E">
        <w:rPr>
          <w:rFonts w:ascii="Times New Roman" w:eastAsia="Times New Roman" w:hAnsi="Times New Roman" w:cs="Times New Roman"/>
          <w:b/>
          <w:sz w:val="24"/>
          <w:szCs w:val="24"/>
          <w:lang w:eastAsia="bg-BG"/>
        </w:rPr>
        <w:t>. Срок за изпълнение:</w:t>
      </w:r>
      <w:r w:rsidR="004B0B1D">
        <w:rPr>
          <w:rFonts w:ascii="Times New Roman" w:eastAsia="Times New Roman" w:hAnsi="Times New Roman" w:cs="Times New Roman"/>
          <w:b/>
          <w:sz w:val="24"/>
          <w:szCs w:val="24"/>
          <w:lang w:eastAsia="bg-BG"/>
        </w:rPr>
        <w:t xml:space="preserve"> </w:t>
      </w:r>
      <w:r w:rsidR="00443466" w:rsidRPr="00443466">
        <w:rPr>
          <w:rFonts w:ascii="Times New Roman" w:eastAsia="Times New Roman" w:hAnsi="Times New Roman" w:cs="Times New Roman"/>
          <w:sz w:val="24"/>
          <w:szCs w:val="24"/>
          <w:lang w:eastAsia="bg-BG"/>
        </w:rPr>
        <w:t xml:space="preserve">Изпълнението на дейностите по </w:t>
      </w:r>
      <w:r w:rsidR="00A94CDC">
        <w:rPr>
          <w:rFonts w:ascii="Times New Roman" w:eastAsia="Times New Roman" w:hAnsi="Times New Roman" w:cs="Times New Roman"/>
          <w:sz w:val="24"/>
          <w:szCs w:val="24"/>
          <w:lang w:eastAsia="bg-BG"/>
        </w:rPr>
        <w:t xml:space="preserve">охрана </w:t>
      </w:r>
      <w:r w:rsidR="00443466" w:rsidRPr="00443466">
        <w:rPr>
          <w:rFonts w:ascii="Times New Roman" w:eastAsia="Times New Roman" w:hAnsi="Times New Roman" w:cs="Times New Roman"/>
          <w:sz w:val="24"/>
          <w:szCs w:val="24"/>
          <w:lang w:eastAsia="bg-BG"/>
        </w:rPr>
        <w:t xml:space="preserve">следва да започнат от 04.01.2016 година. Срок на действие на договора – до 31.12.2016 г. </w:t>
      </w:r>
    </w:p>
    <w:p w:rsidR="00AF13B5" w:rsidRPr="001840FD" w:rsidRDefault="00460763" w:rsidP="001840FD">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1</w:t>
      </w:r>
      <w:r>
        <w:rPr>
          <w:rFonts w:ascii="Times New Roman" w:eastAsia="Times New Roman" w:hAnsi="Times New Roman" w:cs="Times New Roman"/>
          <w:b/>
          <w:sz w:val="24"/>
          <w:szCs w:val="24"/>
          <w:lang w:val="en-US" w:eastAsia="bg-BG"/>
        </w:rPr>
        <w:t>0</w:t>
      </w:r>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Специални</w:t>
      </w:r>
      <w:proofErr w:type="spellEnd"/>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изисквания</w:t>
      </w:r>
      <w:proofErr w:type="spellEnd"/>
      <w:r w:rsidRPr="00C81D1E">
        <w:rPr>
          <w:rFonts w:ascii="Times New Roman" w:eastAsia="Times New Roman" w:hAnsi="Times New Roman" w:cs="Times New Roman"/>
          <w:b/>
          <w:sz w:val="24"/>
          <w:szCs w:val="24"/>
          <w:lang w:val="en-US" w:eastAsia="bg-BG"/>
        </w:rPr>
        <w:t xml:space="preserve"> </w:t>
      </w:r>
      <w:proofErr w:type="spellStart"/>
      <w:r w:rsidRPr="00C81D1E">
        <w:rPr>
          <w:rFonts w:ascii="Times New Roman" w:eastAsia="Times New Roman" w:hAnsi="Times New Roman" w:cs="Times New Roman"/>
          <w:b/>
          <w:sz w:val="24"/>
          <w:szCs w:val="24"/>
          <w:lang w:val="en-US" w:eastAsia="bg-BG"/>
        </w:rPr>
        <w:t>към</w:t>
      </w:r>
      <w:proofErr w:type="spellEnd"/>
      <w:r w:rsidRPr="00C81D1E">
        <w:rPr>
          <w:rFonts w:ascii="Times New Roman" w:eastAsia="Times New Roman" w:hAnsi="Times New Roman" w:cs="Times New Roman"/>
          <w:b/>
          <w:sz w:val="24"/>
          <w:szCs w:val="24"/>
          <w:lang w:val="en-US" w:eastAsia="bg-BG"/>
        </w:rPr>
        <w:t xml:space="preserve"> </w:t>
      </w:r>
      <w:r w:rsidRPr="00C81D1E">
        <w:rPr>
          <w:rFonts w:ascii="Times New Roman" w:eastAsia="Times New Roman" w:hAnsi="Times New Roman" w:cs="Times New Roman"/>
          <w:b/>
          <w:sz w:val="24"/>
          <w:szCs w:val="24"/>
          <w:lang w:eastAsia="bg-BG"/>
        </w:rPr>
        <w:t>предмета</w:t>
      </w:r>
      <w:r w:rsidRPr="00C81D1E">
        <w:rPr>
          <w:rFonts w:ascii="Times New Roman" w:eastAsia="Times New Roman" w:hAnsi="Times New Roman" w:cs="Times New Roman"/>
          <w:b/>
          <w:sz w:val="24"/>
          <w:szCs w:val="24"/>
          <w:lang w:val="en-US" w:eastAsia="bg-BG"/>
        </w:rPr>
        <w:t xml:space="preserve"> </w:t>
      </w:r>
      <w:r w:rsidRPr="00C81D1E">
        <w:rPr>
          <w:rFonts w:ascii="Times New Roman" w:eastAsia="Times New Roman" w:hAnsi="Times New Roman" w:cs="Times New Roman"/>
          <w:b/>
          <w:sz w:val="24"/>
          <w:szCs w:val="24"/>
          <w:lang w:eastAsia="bg-BG"/>
        </w:rPr>
        <w:t>на поръчката</w:t>
      </w:r>
      <w:r w:rsidR="001617D8">
        <w:rPr>
          <w:rFonts w:ascii="Times New Roman" w:eastAsia="Times New Roman" w:hAnsi="Times New Roman" w:cs="Times New Roman"/>
          <w:b/>
          <w:sz w:val="24"/>
          <w:szCs w:val="24"/>
          <w:lang w:eastAsia="bg-BG"/>
        </w:rPr>
        <w:t xml:space="preserve"> и към изпълнителя</w:t>
      </w:r>
      <w:r w:rsidRPr="00C81D1E">
        <w:rPr>
          <w:rFonts w:ascii="Times New Roman" w:eastAsia="Times New Roman" w:hAnsi="Times New Roman" w:cs="Times New Roman"/>
          <w:b/>
          <w:sz w:val="24"/>
          <w:szCs w:val="24"/>
          <w:lang w:eastAsia="bg-BG"/>
        </w:rPr>
        <w:t xml:space="preserve">: </w:t>
      </w:r>
      <w:r w:rsidR="00AF13B5">
        <w:rPr>
          <w:rFonts w:ascii="Times New Roman" w:eastAsia="Times New Roman" w:hAnsi="Times New Roman" w:cs="Times New Roman"/>
          <w:sz w:val="24"/>
          <w:szCs w:val="24"/>
          <w:lang w:eastAsia="bg-BG"/>
        </w:rPr>
        <w:t xml:space="preserve">  </w:t>
      </w:r>
    </w:p>
    <w:p w:rsidR="00C26CBC" w:rsidRDefault="00AF13B5" w:rsidP="00C26CBC">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Всеки участник </w:t>
      </w:r>
      <w:r w:rsidR="00C26CBC" w:rsidRPr="001840FD">
        <w:rPr>
          <w:rFonts w:ascii="Times New Roman" w:eastAsia="Times New Roman" w:hAnsi="Times New Roman" w:cs="Times New Roman"/>
          <w:sz w:val="24"/>
          <w:szCs w:val="24"/>
          <w:lang w:eastAsia="bg-BG"/>
        </w:rPr>
        <w:t>в настоящата процедура следва  да притежава лиценз за извършване на охранителна дейност, валиден за територията на област Бургас издаден по реда на Закона за частната охранителна дейност (ЗЧОД). Лицензът трябва задължително да включва дейността по чл. 5, ал. 1, т. 2 от ЗЧОД.</w:t>
      </w:r>
    </w:p>
    <w:p w:rsidR="00766B16" w:rsidRDefault="00766B16" w:rsidP="00766B16">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Всеки у</w:t>
      </w:r>
      <w:proofErr w:type="spellStart"/>
      <w:r>
        <w:rPr>
          <w:rFonts w:ascii="Times New Roman" w:eastAsia="Times New Roman" w:hAnsi="Times New Roman" w:cs="Times New Roman"/>
          <w:sz w:val="24"/>
          <w:szCs w:val="24"/>
          <w:lang w:val="en-US" w:eastAsia="bg-BG"/>
        </w:rPr>
        <w:t>частник</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следва</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да</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разполага</w:t>
      </w:r>
      <w:proofErr w:type="spellEnd"/>
      <w:r w:rsidR="003F01C9">
        <w:rPr>
          <w:rFonts w:ascii="Times New Roman" w:eastAsia="Times New Roman" w:hAnsi="Times New Roman" w:cs="Times New Roman"/>
          <w:sz w:val="24"/>
          <w:szCs w:val="24"/>
          <w:lang w:eastAsia="bg-BG"/>
        </w:rPr>
        <w:t>, освен с охранител на невъоръжения пост на централен вход, и</w:t>
      </w:r>
      <w:r w:rsidRPr="006833D3">
        <w:rPr>
          <w:rFonts w:ascii="Times New Roman" w:eastAsia="Times New Roman" w:hAnsi="Times New Roman" w:cs="Times New Roman"/>
          <w:sz w:val="24"/>
          <w:szCs w:val="24"/>
          <w:lang w:val="en-US" w:eastAsia="bg-BG"/>
        </w:rPr>
        <w:t xml:space="preserve"> с</w:t>
      </w:r>
      <w:r>
        <w:rPr>
          <w:rFonts w:ascii="Times New Roman" w:eastAsia="Times New Roman" w:hAnsi="Times New Roman" w:cs="Times New Roman"/>
          <w:sz w:val="24"/>
          <w:szCs w:val="24"/>
          <w:lang w:eastAsia="bg-BG"/>
        </w:rPr>
        <w:t xml:space="preserve"> дежурен еки</w:t>
      </w:r>
      <w:r w:rsidR="003F01C9">
        <w:rPr>
          <w:rFonts w:ascii="Times New Roman" w:eastAsia="Times New Roman" w:hAnsi="Times New Roman" w:cs="Times New Roman"/>
          <w:sz w:val="24"/>
          <w:szCs w:val="24"/>
          <w:lang w:eastAsia="bg-BG"/>
        </w:rPr>
        <w:t>п /</w:t>
      </w:r>
      <w:proofErr w:type="spellStart"/>
      <w:r w:rsidR="003F01C9">
        <w:rPr>
          <w:rFonts w:ascii="Times New Roman" w:eastAsia="Times New Roman" w:hAnsi="Times New Roman" w:cs="Times New Roman"/>
          <w:sz w:val="24"/>
          <w:szCs w:val="24"/>
          <w:lang w:eastAsia="bg-BG"/>
        </w:rPr>
        <w:t>автопатрул</w:t>
      </w:r>
      <w:proofErr w:type="spellEnd"/>
      <w:r w:rsidR="003F01C9">
        <w:rPr>
          <w:rFonts w:ascii="Times New Roman" w:eastAsia="Times New Roman" w:hAnsi="Times New Roman" w:cs="Times New Roman"/>
          <w:sz w:val="24"/>
          <w:szCs w:val="24"/>
          <w:lang w:eastAsia="bg-BG"/>
        </w:rPr>
        <w:t>/, който при нужда да реагира с цел</w:t>
      </w:r>
      <w:r>
        <w:rPr>
          <w:rFonts w:ascii="Times New Roman" w:eastAsia="Times New Roman" w:hAnsi="Times New Roman" w:cs="Times New Roman"/>
          <w:sz w:val="24"/>
          <w:szCs w:val="24"/>
          <w:lang w:eastAsia="bg-BG"/>
        </w:rPr>
        <w:t xml:space="preserve"> обезпечаване сигурността на охранявания обект. </w:t>
      </w:r>
    </w:p>
    <w:p w:rsidR="00AF13B5" w:rsidRDefault="00AF13B5" w:rsidP="001840FD">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Всеки у</w:t>
      </w:r>
      <w:proofErr w:type="spellStart"/>
      <w:r>
        <w:rPr>
          <w:rFonts w:ascii="Times New Roman" w:eastAsia="Times New Roman" w:hAnsi="Times New Roman" w:cs="Times New Roman"/>
          <w:sz w:val="24"/>
          <w:szCs w:val="24"/>
          <w:lang w:val="en-US" w:eastAsia="bg-BG"/>
        </w:rPr>
        <w:t>частник</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следва</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да</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разполага</w:t>
      </w:r>
      <w:proofErr w:type="spellEnd"/>
      <w:r w:rsidRPr="006833D3">
        <w:rPr>
          <w:rFonts w:ascii="Times New Roman" w:eastAsia="Times New Roman" w:hAnsi="Times New Roman" w:cs="Times New Roman"/>
          <w:sz w:val="24"/>
          <w:szCs w:val="24"/>
          <w:lang w:val="en-US" w:eastAsia="bg-BG"/>
        </w:rPr>
        <w:t xml:space="preserve"> с </w:t>
      </w:r>
      <w:proofErr w:type="spellStart"/>
      <w:r w:rsidRPr="006833D3">
        <w:rPr>
          <w:rFonts w:ascii="Times New Roman" w:eastAsia="Times New Roman" w:hAnsi="Times New Roman" w:cs="Times New Roman"/>
          <w:sz w:val="24"/>
          <w:szCs w:val="24"/>
          <w:lang w:val="en-US" w:eastAsia="bg-BG"/>
        </w:rPr>
        <w:t>квалифициран</w:t>
      </w:r>
      <w:proofErr w:type="spellEnd"/>
      <w:r w:rsidRPr="006833D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нает </w:t>
      </w:r>
      <w:proofErr w:type="spellStart"/>
      <w:r w:rsidRPr="006833D3">
        <w:rPr>
          <w:rFonts w:ascii="Times New Roman" w:eastAsia="Times New Roman" w:hAnsi="Times New Roman" w:cs="Times New Roman"/>
          <w:sz w:val="24"/>
          <w:szCs w:val="24"/>
          <w:lang w:val="en-US" w:eastAsia="bg-BG"/>
        </w:rPr>
        <w:t>персонал</w:t>
      </w:r>
      <w:proofErr w:type="spellEnd"/>
      <w:r w:rsidRPr="006833D3">
        <w:rPr>
          <w:rFonts w:ascii="Times New Roman" w:eastAsia="Times New Roman" w:hAnsi="Times New Roman" w:cs="Times New Roman"/>
          <w:sz w:val="24"/>
          <w:szCs w:val="24"/>
          <w:lang w:val="en-US" w:eastAsia="bg-BG"/>
        </w:rPr>
        <w:t xml:space="preserve">, </w:t>
      </w:r>
      <w:r w:rsidR="007C431E">
        <w:rPr>
          <w:rFonts w:ascii="Times New Roman" w:eastAsia="Times New Roman" w:hAnsi="Times New Roman" w:cs="Times New Roman"/>
          <w:sz w:val="24"/>
          <w:szCs w:val="24"/>
          <w:lang w:eastAsia="bg-BG"/>
        </w:rPr>
        <w:t>притежаващ пр</w:t>
      </w:r>
      <w:r w:rsidR="001840FD">
        <w:rPr>
          <w:rFonts w:ascii="Times New Roman" w:eastAsia="Times New Roman" w:hAnsi="Times New Roman" w:cs="Times New Roman"/>
          <w:sz w:val="24"/>
          <w:szCs w:val="24"/>
          <w:lang w:eastAsia="bg-BG"/>
        </w:rPr>
        <w:t>офесионален опит във физическата охрана</w:t>
      </w:r>
      <w:r>
        <w:rPr>
          <w:rFonts w:ascii="Times New Roman" w:eastAsia="Times New Roman" w:hAnsi="Times New Roman" w:cs="Times New Roman"/>
          <w:sz w:val="24"/>
          <w:szCs w:val="24"/>
          <w:lang w:eastAsia="bg-BG"/>
        </w:rPr>
        <w:t xml:space="preserve">, </w:t>
      </w:r>
      <w:proofErr w:type="spellStart"/>
      <w:r w:rsidRPr="006833D3">
        <w:rPr>
          <w:rFonts w:ascii="Times New Roman" w:eastAsia="Times New Roman" w:hAnsi="Times New Roman" w:cs="Times New Roman"/>
          <w:sz w:val="24"/>
          <w:szCs w:val="24"/>
          <w:lang w:val="en-US" w:eastAsia="bg-BG"/>
        </w:rPr>
        <w:t>необходим</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за</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качественото</w:t>
      </w:r>
      <w:proofErr w:type="spellEnd"/>
      <w:r w:rsidRPr="006833D3">
        <w:rPr>
          <w:rFonts w:ascii="Times New Roman" w:eastAsia="Times New Roman" w:hAnsi="Times New Roman" w:cs="Times New Roman"/>
          <w:sz w:val="24"/>
          <w:szCs w:val="24"/>
          <w:lang w:val="en-US" w:eastAsia="bg-BG"/>
        </w:rPr>
        <w:t xml:space="preserve"> и </w:t>
      </w:r>
      <w:proofErr w:type="spellStart"/>
      <w:r w:rsidRPr="006833D3">
        <w:rPr>
          <w:rFonts w:ascii="Times New Roman" w:eastAsia="Times New Roman" w:hAnsi="Times New Roman" w:cs="Times New Roman"/>
          <w:sz w:val="24"/>
          <w:szCs w:val="24"/>
          <w:lang w:val="en-US" w:eastAsia="bg-BG"/>
        </w:rPr>
        <w:t>своевременно</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извършване</w:t>
      </w:r>
      <w:proofErr w:type="spellEnd"/>
      <w:r w:rsidRPr="006833D3">
        <w:rPr>
          <w:rFonts w:ascii="Times New Roman" w:eastAsia="Times New Roman" w:hAnsi="Times New Roman" w:cs="Times New Roman"/>
          <w:sz w:val="24"/>
          <w:szCs w:val="24"/>
          <w:lang w:val="en-US" w:eastAsia="bg-BG"/>
        </w:rPr>
        <w:t xml:space="preserve"> </w:t>
      </w:r>
      <w:proofErr w:type="spellStart"/>
      <w:r w:rsidRPr="006833D3">
        <w:rPr>
          <w:rFonts w:ascii="Times New Roman" w:eastAsia="Times New Roman" w:hAnsi="Times New Roman" w:cs="Times New Roman"/>
          <w:sz w:val="24"/>
          <w:szCs w:val="24"/>
          <w:lang w:val="en-US" w:eastAsia="bg-BG"/>
        </w:rPr>
        <w:t>на</w:t>
      </w:r>
      <w:proofErr w:type="spellEnd"/>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поръчката в </w:t>
      </w:r>
      <w:r w:rsidR="00655960">
        <w:rPr>
          <w:rFonts w:ascii="Times New Roman" w:eastAsia="Times New Roman" w:hAnsi="Times New Roman" w:cs="Times New Roman"/>
          <w:sz w:val="24"/>
          <w:szCs w:val="24"/>
          <w:lang w:eastAsia="bg-BG"/>
        </w:rPr>
        <w:t>предвиденото количество обем и с</w:t>
      </w:r>
      <w:r>
        <w:rPr>
          <w:rFonts w:ascii="Times New Roman" w:eastAsia="Times New Roman" w:hAnsi="Times New Roman" w:cs="Times New Roman"/>
          <w:sz w:val="24"/>
          <w:szCs w:val="24"/>
          <w:lang w:eastAsia="bg-BG"/>
        </w:rPr>
        <w:t xml:space="preserve"> нужното качество. </w:t>
      </w:r>
    </w:p>
    <w:p w:rsidR="00AF13B5" w:rsidRPr="001617D8" w:rsidRDefault="007B1626" w:rsidP="00AF13B5">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Всеки у</w:t>
      </w:r>
      <w:proofErr w:type="spellStart"/>
      <w:r>
        <w:rPr>
          <w:rFonts w:ascii="Times New Roman" w:eastAsia="Times New Roman" w:hAnsi="Times New Roman" w:cs="Times New Roman"/>
          <w:sz w:val="24"/>
          <w:szCs w:val="24"/>
          <w:lang w:val="en-US" w:eastAsia="bg-BG"/>
        </w:rPr>
        <w:t>частник</w:t>
      </w:r>
      <w:proofErr w:type="spellEnd"/>
      <w:r w:rsidRPr="006833D3">
        <w:rPr>
          <w:rFonts w:ascii="Times New Roman" w:eastAsia="Times New Roman" w:hAnsi="Times New Roman" w:cs="Times New Roman"/>
          <w:sz w:val="24"/>
          <w:szCs w:val="24"/>
          <w:lang w:val="en-US" w:eastAsia="bg-BG"/>
        </w:rPr>
        <w:t xml:space="preserve"> </w:t>
      </w:r>
      <w:proofErr w:type="spellStart"/>
      <w:r w:rsidRPr="00E70AEE">
        <w:rPr>
          <w:rFonts w:ascii="Times New Roman" w:eastAsia="Times New Roman" w:hAnsi="Times New Roman" w:cs="Times New Roman"/>
          <w:sz w:val="24"/>
          <w:szCs w:val="24"/>
          <w:lang w:val="en-US" w:eastAsia="bg-BG"/>
        </w:rPr>
        <w:t>следва</w:t>
      </w:r>
      <w:proofErr w:type="spellEnd"/>
      <w:r w:rsidRPr="00E70AEE">
        <w:rPr>
          <w:rFonts w:ascii="Times New Roman" w:eastAsia="Times New Roman" w:hAnsi="Times New Roman" w:cs="Times New Roman"/>
          <w:sz w:val="24"/>
          <w:szCs w:val="24"/>
          <w:lang w:val="en-US" w:eastAsia="bg-BG"/>
        </w:rPr>
        <w:t xml:space="preserve"> </w:t>
      </w:r>
      <w:proofErr w:type="spellStart"/>
      <w:r w:rsidRPr="00E70AEE">
        <w:rPr>
          <w:rFonts w:ascii="Times New Roman" w:eastAsia="Times New Roman" w:hAnsi="Times New Roman" w:cs="Times New Roman"/>
          <w:sz w:val="24"/>
          <w:szCs w:val="24"/>
          <w:lang w:val="en-US" w:eastAsia="bg-BG"/>
        </w:rPr>
        <w:t>да</w:t>
      </w:r>
      <w:proofErr w:type="spellEnd"/>
      <w:r w:rsidRPr="00E70AEE">
        <w:rPr>
          <w:rFonts w:ascii="Times New Roman" w:eastAsia="Times New Roman" w:hAnsi="Times New Roman" w:cs="Times New Roman"/>
          <w:sz w:val="24"/>
          <w:szCs w:val="24"/>
          <w:lang w:eastAsia="bg-BG"/>
        </w:rPr>
        <w:t xml:space="preserve"> може да изпълни поръчката в съответствие със заданието на възложителя, съ</w:t>
      </w:r>
      <w:r w:rsidR="00655960" w:rsidRPr="00E70AEE">
        <w:rPr>
          <w:rFonts w:ascii="Times New Roman" w:eastAsia="Times New Roman" w:hAnsi="Times New Roman" w:cs="Times New Roman"/>
          <w:sz w:val="24"/>
          <w:szCs w:val="24"/>
          <w:lang w:eastAsia="bg-BG"/>
        </w:rPr>
        <w:t>гласно Технически спецификации</w:t>
      </w:r>
      <w:r w:rsidRPr="00E70AEE">
        <w:rPr>
          <w:rFonts w:ascii="Times New Roman" w:eastAsia="Times New Roman" w:hAnsi="Times New Roman" w:cs="Times New Roman"/>
          <w:sz w:val="24"/>
          <w:szCs w:val="24"/>
          <w:lang w:eastAsia="bg-BG"/>
        </w:rPr>
        <w:t xml:space="preserve"> и проекта на договора.</w:t>
      </w:r>
    </w:p>
    <w:p w:rsidR="005F7BFF" w:rsidRDefault="007B1626" w:rsidP="006F6AA7">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Всеки у</w:t>
      </w:r>
      <w:proofErr w:type="spellStart"/>
      <w:r>
        <w:rPr>
          <w:rFonts w:ascii="Times New Roman" w:eastAsia="Times New Roman" w:hAnsi="Times New Roman" w:cs="Times New Roman"/>
          <w:sz w:val="24"/>
          <w:szCs w:val="24"/>
          <w:lang w:val="en-US" w:eastAsia="bg-BG"/>
        </w:rPr>
        <w:t>частник</w:t>
      </w:r>
      <w:proofErr w:type="spellEnd"/>
      <w:r w:rsidR="001617D8">
        <w:rPr>
          <w:rFonts w:ascii="Times New Roman" w:eastAsia="Times New Roman" w:hAnsi="Times New Roman" w:cs="Times New Roman"/>
          <w:color w:val="000000" w:themeColor="text1"/>
          <w:sz w:val="24"/>
          <w:szCs w:val="24"/>
          <w:lang w:eastAsia="bg-BG"/>
        </w:rPr>
        <w:t xml:space="preserve"> следва да има през последните три години, считано от датата на представяне на офертите, услуги които са сходни или еднакви с предмета на настоящата обществена поръчка. Това обстоятелство се доказва с представянето на списък- декларация на изпълнените през последните три години, считано от датата на представяне на офертата, услуги, които са сходни или еднакви с предмета на настоящата поръчка, с посочване на стойностите, датите и възложител</w:t>
      </w:r>
      <w:r w:rsidR="00530C73">
        <w:rPr>
          <w:rFonts w:ascii="Times New Roman" w:eastAsia="Times New Roman" w:hAnsi="Times New Roman" w:cs="Times New Roman"/>
          <w:color w:val="000000" w:themeColor="text1"/>
          <w:sz w:val="24"/>
          <w:szCs w:val="24"/>
          <w:lang w:eastAsia="bg-BG"/>
        </w:rPr>
        <w:t>ите, придружен с доказателство з</w:t>
      </w:r>
      <w:r w:rsidR="001617D8">
        <w:rPr>
          <w:rFonts w:ascii="Times New Roman" w:eastAsia="Times New Roman" w:hAnsi="Times New Roman" w:cs="Times New Roman"/>
          <w:color w:val="000000" w:themeColor="text1"/>
          <w:sz w:val="24"/>
          <w:szCs w:val="24"/>
          <w:lang w:eastAsia="bg-BG"/>
        </w:rPr>
        <w:t>а извършената услуга.</w:t>
      </w:r>
      <w:r w:rsidR="007C431E" w:rsidRPr="007C431E">
        <w:rPr>
          <w:rFonts w:ascii="Times New Roman" w:eastAsia="Times New Roman" w:hAnsi="Times New Roman" w:cs="Times New Roman"/>
          <w:sz w:val="24"/>
          <w:szCs w:val="24"/>
          <w:lang w:eastAsia="bg-BG"/>
        </w:rPr>
        <w:t xml:space="preserve"> </w:t>
      </w:r>
      <w:r w:rsidR="007C431E" w:rsidRPr="006B47D7">
        <w:rPr>
          <w:rFonts w:ascii="Times New Roman" w:eastAsia="Times New Roman" w:hAnsi="Times New Roman" w:cs="Times New Roman"/>
          <w:sz w:val="24"/>
          <w:szCs w:val="24"/>
          <w:lang w:eastAsia="bg-BG"/>
        </w:rPr>
        <w:t>Участникът следва да е</w:t>
      </w:r>
      <w:r w:rsidR="007C431E">
        <w:rPr>
          <w:rFonts w:ascii="Times New Roman" w:eastAsia="Times New Roman" w:hAnsi="Times New Roman" w:cs="Times New Roman"/>
          <w:sz w:val="24"/>
          <w:szCs w:val="24"/>
          <w:lang w:eastAsia="bg-BG"/>
        </w:rPr>
        <w:t xml:space="preserve"> </w:t>
      </w:r>
      <w:r w:rsidR="007C431E" w:rsidRPr="006B47D7">
        <w:rPr>
          <w:rFonts w:ascii="Times New Roman" w:eastAsia="Times New Roman" w:hAnsi="Times New Roman" w:cs="Times New Roman"/>
          <w:sz w:val="24"/>
          <w:szCs w:val="24"/>
          <w:lang w:eastAsia="bg-BG"/>
        </w:rPr>
        <w:t>изпълнил през последните три</w:t>
      </w:r>
      <w:r w:rsidR="007C431E">
        <w:rPr>
          <w:rFonts w:ascii="Times New Roman" w:eastAsia="Times New Roman" w:hAnsi="Times New Roman" w:cs="Times New Roman"/>
          <w:sz w:val="24"/>
          <w:szCs w:val="24"/>
          <w:lang w:eastAsia="bg-BG"/>
        </w:rPr>
        <w:t xml:space="preserve"> </w:t>
      </w:r>
      <w:r w:rsidR="007C431E" w:rsidRPr="006B47D7">
        <w:rPr>
          <w:rFonts w:ascii="Times New Roman" w:eastAsia="Times New Roman" w:hAnsi="Times New Roman" w:cs="Times New Roman"/>
          <w:sz w:val="24"/>
          <w:szCs w:val="24"/>
          <w:lang w:eastAsia="bg-BG"/>
        </w:rPr>
        <w:t>години ми</w:t>
      </w:r>
      <w:r w:rsidR="006F6AA7">
        <w:rPr>
          <w:rFonts w:ascii="Times New Roman" w:eastAsia="Times New Roman" w:hAnsi="Times New Roman" w:cs="Times New Roman"/>
          <w:sz w:val="24"/>
          <w:szCs w:val="24"/>
          <w:lang w:eastAsia="bg-BG"/>
        </w:rPr>
        <w:t>нимум 3 (три</w:t>
      </w:r>
      <w:r w:rsidR="007C431E">
        <w:rPr>
          <w:rFonts w:ascii="Times New Roman" w:eastAsia="Times New Roman" w:hAnsi="Times New Roman" w:cs="Times New Roman"/>
          <w:sz w:val="24"/>
          <w:szCs w:val="24"/>
          <w:lang w:eastAsia="bg-BG"/>
        </w:rPr>
        <w:t xml:space="preserve">) услуги с </w:t>
      </w:r>
      <w:r w:rsidR="007C431E" w:rsidRPr="006B47D7">
        <w:rPr>
          <w:rFonts w:ascii="Times New Roman" w:eastAsia="Times New Roman" w:hAnsi="Times New Roman" w:cs="Times New Roman"/>
          <w:sz w:val="24"/>
          <w:szCs w:val="24"/>
          <w:lang w:eastAsia="bg-BG"/>
        </w:rPr>
        <w:t>еднакви или сходни с предмета</w:t>
      </w:r>
      <w:r w:rsidR="007C431E">
        <w:rPr>
          <w:rFonts w:ascii="Times New Roman" w:eastAsia="Times New Roman" w:hAnsi="Times New Roman" w:cs="Times New Roman"/>
          <w:sz w:val="24"/>
          <w:szCs w:val="24"/>
          <w:lang w:eastAsia="bg-BG"/>
        </w:rPr>
        <w:t xml:space="preserve"> на обществената поръчка.</w:t>
      </w:r>
    </w:p>
    <w:p w:rsidR="00460763" w:rsidRPr="005F7BFF" w:rsidRDefault="00460763" w:rsidP="005F7BFF">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b/>
          <w:sz w:val="24"/>
          <w:szCs w:val="24"/>
          <w:lang w:eastAsia="bg-BG"/>
        </w:rPr>
        <w:t>11</w:t>
      </w:r>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Съдържание</w:t>
      </w:r>
      <w:proofErr w:type="spellEnd"/>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на</w:t>
      </w:r>
      <w:proofErr w:type="spellEnd"/>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офертите</w:t>
      </w:r>
      <w:proofErr w:type="spellEnd"/>
      <w:r w:rsidRPr="00460763">
        <w:rPr>
          <w:rFonts w:ascii="Times New Roman" w:eastAsia="Times New Roman" w:hAnsi="Times New Roman" w:cs="Times New Roman"/>
          <w:bCs/>
          <w:sz w:val="24"/>
          <w:szCs w:val="24"/>
          <w:lang w:val="en-US" w:eastAsia="bg-BG"/>
        </w:rPr>
        <w:t>:</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val="en-US" w:eastAsia="bg-BG"/>
        </w:rPr>
      </w:pPr>
      <w:proofErr w:type="spellStart"/>
      <w:proofErr w:type="gramStart"/>
      <w:r w:rsidRPr="00460763">
        <w:rPr>
          <w:rFonts w:ascii="Times New Roman" w:eastAsia="Times New Roman" w:hAnsi="Times New Roman" w:cs="Times New Roman"/>
          <w:sz w:val="24"/>
          <w:szCs w:val="24"/>
          <w:lang w:val="en-US" w:eastAsia="bg-BG"/>
        </w:rPr>
        <w:t>Офертите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трябва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изготвят</w:t>
      </w:r>
      <w:proofErr w:type="spellEnd"/>
      <w:r w:rsidRPr="00460763">
        <w:rPr>
          <w:rFonts w:ascii="Times New Roman" w:eastAsia="Times New Roman" w:hAnsi="Times New Roman" w:cs="Times New Roman"/>
          <w:sz w:val="24"/>
          <w:szCs w:val="24"/>
          <w:lang w:val="en-US" w:eastAsia="bg-BG"/>
        </w:rPr>
        <w:t xml:space="preserve"> и </w:t>
      </w:r>
      <w:proofErr w:type="spellStart"/>
      <w:r w:rsidRPr="00460763">
        <w:rPr>
          <w:rFonts w:ascii="Times New Roman" w:eastAsia="Times New Roman" w:hAnsi="Times New Roman" w:cs="Times New Roman"/>
          <w:sz w:val="24"/>
          <w:szCs w:val="24"/>
          <w:lang w:val="en-US" w:eastAsia="bg-BG"/>
        </w:rPr>
        <w:t>представят</w:t>
      </w:r>
      <w:proofErr w:type="spellEnd"/>
      <w:r w:rsidRPr="00460763">
        <w:rPr>
          <w:rFonts w:ascii="Times New Roman" w:eastAsia="Times New Roman" w:hAnsi="Times New Roman" w:cs="Times New Roman"/>
          <w:sz w:val="24"/>
          <w:szCs w:val="24"/>
          <w:lang w:val="en-US" w:eastAsia="bg-BG"/>
        </w:rPr>
        <w:t xml:space="preserve"> в </w:t>
      </w:r>
      <w:proofErr w:type="spellStart"/>
      <w:r w:rsidRPr="00460763">
        <w:rPr>
          <w:rFonts w:ascii="Times New Roman" w:eastAsia="Times New Roman" w:hAnsi="Times New Roman" w:cs="Times New Roman"/>
          <w:sz w:val="24"/>
          <w:szCs w:val="24"/>
          <w:lang w:val="en-US" w:eastAsia="bg-BG"/>
        </w:rPr>
        <w:t>съответствие</w:t>
      </w:r>
      <w:proofErr w:type="spellEnd"/>
      <w:r w:rsidRPr="00460763">
        <w:rPr>
          <w:rFonts w:ascii="Times New Roman" w:eastAsia="Times New Roman" w:hAnsi="Times New Roman" w:cs="Times New Roman"/>
          <w:sz w:val="24"/>
          <w:szCs w:val="24"/>
          <w:lang w:val="en-US" w:eastAsia="bg-BG"/>
        </w:rPr>
        <w:t xml:space="preserve"> с </w:t>
      </w:r>
      <w:proofErr w:type="spellStart"/>
      <w:r w:rsidRPr="00460763">
        <w:rPr>
          <w:rFonts w:ascii="Times New Roman" w:eastAsia="Times New Roman" w:hAnsi="Times New Roman" w:cs="Times New Roman"/>
          <w:sz w:val="24"/>
          <w:szCs w:val="24"/>
          <w:lang w:val="en-US" w:eastAsia="bg-BG"/>
        </w:rPr>
        <w:t>изискванията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посочени</w:t>
      </w:r>
      <w:proofErr w:type="spellEnd"/>
      <w:r w:rsidRPr="00460763">
        <w:rPr>
          <w:rFonts w:ascii="Times New Roman" w:eastAsia="Times New Roman" w:hAnsi="Times New Roman" w:cs="Times New Roman"/>
          <w:sz w:val="24"/>
          <w:szCs w:val="24"/>
          <w:lang w:val="en-US" w:eastAsia="bg-BG"/>
        </w:rPr>
        <w:t xml:space="preserve"> в </w:t>
      </w:r>
      <w:proofErr w:type="spellStart"/>
      <w:r w:rsidRPr="00460763">
        <w:rPr>
          <w:rFonts w:ascii="Times New Roman" w:eastAsia="Times New Roman" w:hAnsi="Times New Roman" w:cs="Times New Roman"/>
          <w:sz w:val="24"/>
          <w:szCs w:val="24"/>
          <w:lang w:val="en-US" w:eastAsia="bg-BG"/>
        </w:rPr>
        <w:t>настоящата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документация</w:t>
      </w:r>
      <w:proofErr w:type="spellEnd"/>
      <w:r w:rsidRPr="00460763">
        <w:rPr>
          <w:rFonts w:ascii="Times New Roman" w:eastAsia="Times New Roman" w:hAnsi="Times New Roman" w:cs="Times New Roman"/>
          <w:sz w:val="24"/>
          <w:szCs w:val="24"/>
          <w:lang w:val="en-US" w:eastAsia="bg-BG"/>
        </w:rPr>
        <w:t xml:space="preserve"> и в </w:t>
      </w:r>
      <w:proofErr w:type="spellStart"/>
      <w:r w:rsidRPr="00460763">
        <w:rPr>
          <w:rFonts w:ascii="Times New Roman" w:eastAsia="Times New Roman" w:hAnsi="Times New Roman" w:cs="Times New Roman"/>
          <w:sz w:val="24"/>
          <w:szCs w:val="24"/>
          <w:lang w:val="en-US" w:eastAsia="bg-BG"/>
        </w:rPr>
        <w:t>Глава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осма</w:t>
      </w:r>
      <w:proofErr w:type="spellEnd"/>
      <w:r w:rsidRPr="00460763">
        <w:rPr>
          <w:rFonts w:ascii="Times New Roman" w:eastAsia="Times New Roman" w:hAnsi="Times New Roman" w:cs="Times New Roman"/>
          <w:sz w:val="24"/>
          <w:szCs w:val="24"/>
          <w:lang w:val="en-US" w:eastAsia="bg-BG"/>
        </w:rPr>
        <w:t xml:space="preserve"> „а" </w:t>
      </w:r>
      <w:proofErr w:type="spellStart"/>
      <w:r w:rsidRPr="00460763">
        <w:rPr>
          <w:rFonts w:ascii="Times New Roman" w:eastAsia="Times New Roman" w:hAnsi="Times New Roman" w:cs="Times New Roman"/>
          <w:sz w:val="24"/>
          <w:szCs w:val="24"/>
          <w:lang w:val="en-US" w:eastAsia="bg-BG"/>
        </w:rPr>
        <w:t>от</w:t>
      </w:r>
      <w:proofErr w:type="spellEnd"/>
      <w:r w:rsidRPr="00460763">
        <w:rPr>
          <w:rFonts w:ascii="Times New Roman" w:eastAsia="Times New Roman" w:hAnsi="Times New Roman" w:cs="Times New Roman"/>
          <w:sz w:val="24"/>
          <w:szCs w:val="24"/>
          <w:lang w:val="en-US" w:eastAsia="bg-BG"/>
        </w:rPr>
        <w:t xml:space="preserve"> ЗОП.</w:t>
      </w:r>
      <w:proofErr w:type="gramEnd"/>
      <w:r w:rsidRPr="00460763">
        <w:rPr>
          <w:rFonts w:ascii="Times New Roman" w:eastAsia="Times New Roman" w:hAnsi="Times New Roman" w:cs="Times New Roman"/>
          <w:sz w:val="24"/>
          <w:szCs w:val="24"/>
          <w:lang w:eastAsia="bg-BG"/>
        </w:rPr>
        <w:t xml:space="preserve"> </w:t>
      </w:r>
      <w:proofErr w:type="spellStart"/>
      <w:r w:rsidRPr="00460763">
        <w:rPr>
          <w:rFonts w:ascii="Times New Roman" w:eastAsia="Times New Roman" w:hAnsi="Times New Roman" w:cs="Times New Roman"/>
          <w:sz w:val="24"/>
          <w:szCs w:val="24"/>
          <w:lang w:val="en-US" w:eastAsia="bg-BG"/>
        </w:rPr>
        <w:t>Цялата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документация</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предоставя</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безплатно</w:t>
      </w:r>
      <w:proofErr w:type="spellEnd"/>
      <w:r w:rsidRPr="00460763">
        <w:rPr>
          <w:rFonts w:ascii="Times New Roman" w:eastAsia="Times New Roman" w:hAnsi="Times New Roman" w:cs="Times New Roman"/>
          <w:sz w:val="24"/>
          <w:szCs w:val="24"/>
          <w:lang w:val="en-US" w:eastAsia="bg-BG"/>
        </w:rPr>
        <w:t xml:space="preserve"> и е </w:t>
      </w:r>
      <w:proofErr w:type="spellStart"/>
      <w:r w:rsidRPr="00460763">
        <w:rPr>
          <w:rFonts w:ascii="Times New Roman" w:eastAsia="Times New Roman" w:hAnsi="Times New Roman" w:cs="Times New Roman"/>
          <w:sz w:val="24"/>
          <w:szCs w:val="24"/>
          <w:lang w:val="en-US" w:eastAsia="bg-BG"/>
        </w:rPr>
        <w:t>публикувана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интернет</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страницата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РЗИ-</w:t>
      </w:r>
      <w:proofErr w:type="spellStart"/>
      <w:r w:rsidRPr="00460763">
        <w:rPr>
          <w:rFonts w:ascii="Times New Roman" w:eastAsia="Times New Roman" w:hAnsi="Times New Roman" w:cs="Times New Roman"/>
          <w:sz w:val="24"/>
          <w:szCs w:val="24"/>
          <w:lang w:val="en-US" w:eastAsia="bg-BG"/>
        </w:rPr>
        <w:t>Бургас</w:t>
      </w:r>
      <w:proofErr w:type="spellEnd"/>
      <w:r w:rsidRPr="00460763">
        <w:rPr>
          <w:rFonts w:ascii="Times New Roman" w:eastAsia="Times New Roman" w:hAnsi="Times New Roman" w:cs="Times New Roman"/>
          <w:sz w:val="24"/>
          <w:szCs w:val="24"/>
          <w:lang w:val="en-US" w:eastAsia="bg-BG"/>
        </w:rPr>
        <w:t xml:space="preserve"> в </w:t>
      </w:r>
      <w:proofErr w:type="spellStart"/>
      <w:r w:rsidRPr="00460763">
        <w:rPr>
          <w:rFonts w:ascii="Times New Roman" w:eastAsia="Times New Roman" w:hAnsi="Times New Roman" w:cs="Times New Roman"/>
          <w:sz w:val="24"/>
          <w:szCs w:val="24"/>
          <w:lang w:val="en-US" w:eastAsia="bg-BG"/>
        </w:rPr>
        <w:t>раздел</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Профил</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купувача</w:t>
      </w:r>
      <w:proofErr w:type="spellEnd"/>
      <w:r w:rsidRPr="00460763">
        <w:rPr>
          <w:rFonts w:ascii="Times New Roman" w:eastAsia="Times New Roman" w:hAnsi="Times New Roman" w:cs="Times New Roman"/>
          <w:sz w:val="24"/>
          <w:szCs w:val="24"/>
          <w:lang w:val="en-US" w:eastAsia="bg-BG"/>
        </w:rPr>
        <w:t>”</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val="en-US" w:eastAsia="bg-BG"/>
        </w:rPr>
      </w:pPr>
      <w:proofErr w:type="spellStart"/>
      <w:r w:rsidRPr="00460763">
        <w:rPr>
          <w:rFonts w:ascii="Times New Roman" w:eastAsia="Times New Roman" w:hAnsi="Times New Roman" w:cs="Times New Roman"/>
          <w:sz w:val="24"/>
          <w:szCs w:val="24"/>
          <w:lang w:val="en-US" w:eastAsia="bg-BG"/>
        </w:rPr>
        <w:t>Офертата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участника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следва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съдържа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следните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документи</w:t>
      </w:r>
      <w:proofErr w:type="spellEnd"/>
      <w:r w:rsidRPr="00460763">
        <w:rPr>
          <w:rFonts w:ascii="Times New Roman" w:eastAsia="Times New Roman" w:hAnsi="Times New Roman" w:cs="Times New Roman"/>
          <w:sz w:val="24"/>
          <w:szCs w:val="24"/>
          <w:lang w:val="en-US" w:eastAsia="bg-BG"/>
        </w:rPr>
        <w:t>:</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Представяне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участника</w:t>
      </w:r>
      <w:proofErr w:type="spellEnd"/>
      <w:r w:rsidRPr="00460763">
        <w:rPr>
          <w:rFonts w:ascii="Times New Roman" w:eastAsia="Times New Roman" w:hAnsi="Times New Roman" w:cs="Times New Roman"/>
          <w:bCs/>
          <w:sz w:val="24"/>
          <w:szCs w:val="24"/>
          <w:lang w:eastAsia="bg-BG"/>
        </w:rPr>
        <w:t xml:space="preserve"> с посочен ЕИК</w:t>
      </w:r>
      <w:r w:rsidR="006B6367">
        <w:rPr>
          <w:rFonts w:ascii="Times New Roman" w:eastAsia="Times New Roman" w:hAnsi="Times New Roman" w:cs="Times New Roman"/>
          <w:bCs/>
          <w:sz w:val="24"/>
          <w:szCs w:val="24"/>
          <w:lang w:eastAsia="bg-BG"/>
        </w:rPr>
        <w:t xml:space="preserve"> и анотация за дейността на участника</w:t>
      </w:r>
      <w:r w:rsidRPr="00460763">
        <w:rPr>
          <w:rFonts w:ascii="Times New Roman" w:eastAsia="Times New Roman" w:hAnsi="Times New Roman" w:cs="Times New Roman"/>
          <w:bCs/>
          <w:sz w:val="24"/>
          <w:szCs w:val="24"/>
          <w:lang w:val="en-US" w:eastAsia="bg-BG"/>
        </w:rPr>
        <w:t>;</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sz w:val="24"/>
          <w:szCs w:val="24"/>
          <w:lang w:val="ru-RU" w:eastAsia="bg-BG"/>
        </w:rPr>
        <w:t>Нотариално</w:t>
      </w:r>
      <w:proofErr w:type="spellEnd"/>
      <w:r w:rsidRPr="00460763">
        <w:rPr>
          <w:rFonts w:ascii="Times New Roman" w:eastAsia="Times New Roman" w:hAnsi="Times New Roman" w:cs="Times New Roman"/>
          <w:sz w:val="24"/>
          <w:szCs w:val="24"/>
          <w:lang w:val="ru-RU" w:eastAsia="bg-BG"/>
        </w:rPr>
        <w:t xml:space="preserve"> заверено </w:t>
      </w:r>
      <w:proofErr w:type="spellStart"/>
      <w:r w:rsidRPr="00460763">
        <w:rPr>
          <w:rFonts w:ascii="Times New Roman" w:eastAsia="Times New Roman" w:hAnsi="Times New Roman" w:cs="Times New Roman"/>
          <w:sz w:val="24"/>
          <w:szCs w:val="24"/>
          <w:lang w:val="ru-RU" w:eastAsia="bg-BG"/>
        </w:rPr>
        <w:t>пълномощно</w:t>
      </w:r>
      <w:proofErr w:type="spellEnd"/>
      <w:r w:rsidRPr="00460763">
        <w:rPr>
          <w:rFonts w:ascii="Times New Roman" w:eastAsia="Times New Roman" w:hAnsi="Times New Roman" w:cs="Times New Roman"/>
          <w:sz w:val="24"/>
          <w:szCs w:val="24"/>
          <w:lang w:val="ru-RU" w:eastAsia="bg-BG"/>
        </w:rPr>
        <w:t xml:space="preserve"> на </w:t>
      </w:r>
      <w:proofErr w:type="spellStart"/>
      <w:r w:rsidRPr="00460763">
        <w:rPr>
          <w:rFonts w:ascii="Times New Roman" w:eastAsia="Times New Roman" w:hAnsi="Times New Roman" w:cs="Times New Roman"/>
          <w:sz w:val="24"/>
          <w:szCs w:val="24"/>
          <w:lang w:val="ru-RU" w:eastAsia="bg-BG"/>
        </w:rPr>
        <w:t>лицето</w:t>
      </w:r>
      <w:proofErr w:type="spellEnd"/>
      <w:r w:rsidRPr="00460763">
        <w:rPr>
          <w:rFonts w:ascii="Times New Roman" w:eastAsia="Times New Roman" w:hAnsi="Times New Roman" w:cs="Times New Roman"/>
          <w:sz w:val="24"/>
          <w:szCs w:val="24"/>
          <w:lang w:val="ru-RU" w:eastAsia="bg-BG"/>
        </w:rPr>
        <w:t xml:space="preserve">, подписало </w:t>
      </w:r>
      <w:proofErr w:type="spellStart"/>
      <w:r w:rsidRPr="00460763">
        <w:rPr>
          <w:rFonts w:ascii="Times New Roman" w:eastAsia="Times New Roman" w:hAnsi="Times New Roman" w:cs="Times New Roman"/>
          <w:sz w:val="24"/>
          <w:szCs w:val="24"/>
          <w:lang w:val="ru-RU" w:eastAsia="bg-BG"/>
        </w:rPr>
        <w:t>офертата</w:t>
      </w:r>
      <w:proofErr w:type="spellEnd"/>
      <w:r w:rsidRPr="00460763">
        <w:rPr>
          <w:rFonts w:ascii="Times New Roman" w:eastAsia="Times New Roman" w:hAnsi="Times New Roman" w:cs="Times New Roman"/>
          <w:sz w:val="24"/>
          <w:szCs w:val="24"/>
          <w:lang w:val="ru-RU" w:eastAsia="bg-BG"/>
        </w:rPr>
        <w:t xml:space="preserve">, в случай, че </w:t>
      </w:r>
      <w:proofErr w:type="spellStart"/>
      <w:r w:rsidRPr="00460763">
        <w:rPr>
          <w:rFonts w:ascii="Times New Roman" w:eastAsia="Times New Roman" w:hAnsi="Times New Roman" w:cs="Times New Roman"/>
          <w:sz w:val="24"/>
          <w:szCs w:val="24"/>
          <w:lang w:val="ru-RU" w:eastAsia="bg-BG"/>
        </w:rPr>
        <w:t>офертата</w:t>
      </w:r>
      <w:proofErr w:type="spellEnd"/>
      <w:r w:rsidRPr="00460763">
        <w:rPr>
          <w:rFonts w:ascii="Times New Roman" w:eastAsia="Times New Roman" w:hAnsi="Times New Roman" w:cs="Times New Roman"/>
          <w:sz w:val="24"/>
          <w:szCs w:val="24"/>
          <w:lang w:val="ru-RU" w:eastAsia="bg-BG"/>
        </w:rPr>
        <w:t xml:space="preserve"> не е </w:t>
      </w:r>
      <w:proofErr w:type="gramStart"/>
      <w:r w:rsidRPr="00460763">
        <w:rPr>
          <w:rFonts w:ascii="Times New Roman" w:eastAsia="Times New Roman" w:hAnsi="Times New Roman" w:cs="Times New Roman"/>
          <w:sz w:val="24"/>
          <w:szCs w:val="24"/>
          <w:lang w:val="ru-RU" w:eastAsia="bg-BG"/>
        </w:rPr>
        <w:t>подписана</w:t>
      </w:r>
      <w:proofErr w:type="gramEnd"/>
      <w:r w:rsidRPr="00460763">
        <w:rPr>
          <w:rFonts w:ascii="Times New Roman" w:eastAsia="Times New Roman" w:hAnsi="Times New Roman" w:cs="Times New Roman"/>
          <w:sz w:val="24"/>
          <w:szCs w:val="24"/>
          <w:lang w:val="ru-RU" w:eastAsia="bg-BG"/>
        </w:rPr>
        <w:t xml:space="preserve"> от </w:t>
      </w:r>
      <w:proofErr w:type="spellStart"/>
      <w:r w:rsidRPr="00460763">
        <w:rPr>
          <w:rFonts w:ascii="Times New Roman" w:eastAsia="Times New Roman" w:hAnsi="Times New Roman" w:cs="Times New Roman"/>
          <w:sz w:val="24"/>
          <w:szCs w:val="24"/>
          <w:lang w:val="ru-RU" w:eastAsia="bg-BG"/>
        </w:rPr>
        <w:t>законния</w:t>
      </w:r>
      <w:proofErr w:type="spellEnd"/>
      <w:r w:rsidRPr="00460763">
        <w:rPr>
          <w:rFonts w:ascii="Times New Roman" w:eastAsia="Times New Roman" w:hAnsi="Times New Roman" w:cs="Times New Roman"/>
          <w:sz w:val="24"/>
          <w:szCs w:val="24"/>
          <w:lang w:val="ru-RU" w:eastAsia="bg-BG"/>
        </w:rPr>
        <w:t xml:space="preserve"> </w:t>
      </w:r>
      <w:proofErr w:type="spellStart"/>
      <w:r w:rsidRPr="00460763">
        <w:rPr>
          <w:rFonts w:ascii="Times New Roman" w:eastAsia="Times New Roman" w:hAnsi="Times New Roman" w:cs="Times New Roman"/>
          <w:sz w:val="24"/>
          <w:szCs w:val="24"/>
          <w:lang w:val="ru-RU" w:eastAsia="bg-BG"/>
        </w:rPr>
        <w:t>представител</w:t>
      </w:r>
      <w:proofErr w:type="spellEnd"/>
      <w:r w:rsidRPr="00460763">
        <w:rPr>
          <w:rFonts w:ascii="Times New Roman" w:eastAsia="Times New Roman" w:hAnsi="Times New Roman" w:cs="Times New Roman"/>
          <w:sz w:val="24"/>
          <w:szCs w:val="24"/>
          <w:lang w:val="ru-RU" w:eastAsia="bg-BG"/>
        </w:rPr>
        <w:t xml:space="preserve"> на участника;</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47</w:t>
      </w:r>
      <w:r w:rsidRPr="00460763">
        <w:rPr>
          <w:rFonts w:ascii="Times New Roman" w:eastAsia="Times New Roman" w:hAnsi="Times New Roman" w:cs="Times New Roman"/>
          <w:bCs/>
          <w:sz w:val="24"/>
          <w:szCs w:val="24"/>
          <w:lang w:eastAsia="bg-BG"/>
        </w:rPr>
        <w:t>,</w:t>
      </w:r>
      <w:r w:rsidR="00576712">
        <w:rPr>
          <w:rFonts w:ascii="Times New Roman" w:eastAsia="Times New Roman" w:hAnsi="Times New Roman" w:cs="Times New Roman"/>
          <w:bCs/>
          <w:sz w:val="24"/>
          <w:szCs w:val="24"/>
          <w:lang w:val="en-US" w:eastAsia="bg-BG"/>
        </w:rPr>
        <w:t xml:space="preserve"> </w:t>
      </w:r>
      <w:proofErr w:type="spellStart"/>
      <w:r w:rsidR="00576712">
        <w:rPr>
          <w:rFonts w:ascii="Times New Roman" w:eastAsia="Times New Roman" w:hAnsi="Times New Roman" w:cs="Times New Roman"/>
          <w:bCs/>
          <w:sz w:val="24"/>
          <w:szCs w:val="24"/>
          <w:lang w:val="en-US" w:eastAsia="bg-BG"/>
        </w:rPr>
        <w:t>ал</w:t>
      </w:r>
      <w:proofErr w:type="spellEnd"/>
      <w:r w:rsidR="00576712">
        <w:rPr>
          <w:rFonts w:ascii="Times New Roman" w:eastAsia="Times New Roman" w:hAnsi="Times New Roman" w:cs="Times New Roman"/>
          <w:bCs/>
          <w:sz w:val="24"/>
          <w:szCs w:val="24"/>
          <w:lang w:val="en-US" w:eastAsia="bg-BG"/>
        </w:rPr>
        <w:t>. 1. т. 1 (</w:t>
      </w:r>
      <w:proofErr w:type="spellStart"/>
      <w:r w:rsidR="00576712">
        <w:rPr>
          <w:rFonts w:ascii="Times New Roman" w:eastAsia="Times New Roman" w:hAnsi="Times New Roman" w:cs="Times New Roman"/>
          <w:bCs/>
          <w:sz w:val="24"/>
          <w:szCs w:val="24"/>
          <w:lang w:val="en-US" w:eastAsia="bg-BG"/>
        </w:rPr>
        <w:t>без</w:t>
      </w:r>
      <w:proofErr w:type="spellEnd"/>
      <w:r w:rsidR="00576712">
        <w:rPr>
          <w:rFonts w:ascii="Times New Roman" w:eastAsia="Times New Roman" w:hAnsi="Times New Roman" w:cs="Times New Roman"/>
          <w:bCs/>
          <w:sz w:val="24"/>
          <w:szCs w:val="24"/>
          <w:lang w:val="en-US" w:eastAsia="bg-BG"/>
        </w:rPr>
        <w:t xml:space="preserve"> б.</w:t>
      </w:r>
      <w:r w:rsidR="00576712">
        <w:rPr>
          <w:rFonts w:ascii="Times New Roman" w:eastAsia="Times New Roman" w:hAnsi="Times New Roman" w:cs="Times New Roman"/>
          <w:bCs/>
          <w:sz w:val="24"/>
          <w:szCs w:val="24"/>
          <w:lang w:eastAsia="bg-BG"/>
        </w:rPr>
        <w:t xml:space="preserve"> </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е") </w:t>
      </w:r>
      <w:r w:rsidRPr="00460763">
        <w:rPr>
          <w:rFonts w:ascii="Times New Roman" w:eastAsia="Times New Roman" w:hAnsi="Times New Roman" w:cs="Times New Roman"/>
          <w:bCs/>
          <w:sz w:val="24"/>
          <w:szCs w:val="24"/>
          <w:lang w:eastAsia="bg-BG"/>
        </w:rPr>
        <w:t xml:space="preserve">и ал.5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Закона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обществените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поръчки</w:t>
      </w:r>
      <w:proofErr w:type="spellEnd"/>
      <w:r w:rsidRPr="00460763">
        <w:rPr>
          <w:rFonts w:ascii="Times New Roman" w:eastAsia="Times New Roman" w:hAnsi="Times New Roman" w:cs="Times New Roman"/>
          <w:bCs/>
          <w:sz w:val="24"/>
          <w:szCs w:val="24"/>
          <w:lang w:val="en-US" w:eastAsia="bg-BG"/>
        </w:rPr>
        <w:t>;</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56</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ал</w:t>
      </w:r>
      <w:proofErr w:type="spellEnd"/>
      <w:r w:rsidRPr="00460763">
        <w:rPr>
          <w:rFonts w:ascii="Times New Roman" w:eastAsia="Times New Roman" w:hAnsi="Times New Roman" w:cs="Times New Roman"/>
          <w:bCs/>
          <w:sz w:val="24"/>
          <w:szCs w:val="24"/>
          <w:lang w:val="en-US" w:eastAsia="bg-BG"/>
        </w:rPr>
        <w:t xml:space="preserve">. </w:t>
      </w:r>
      <w:r w:rsidRPr="00460763">
        <w:rPr>
          <w:rFonts w:ascii="Times New Roman" w:eastAsia="Times New Roman" w:hAnsi="Times New Roman" w:cs="Times New Roman"/>
          <w:bCs/>
          <w:sz w:val="24"/>
          <w:szCs w:val="24"/>
          <w:lang w:eastAsia="bg-BG"/>
        </w:rPr>
        <w:t>1,</w:t>
      </w:r>
      <w:r w:rsidRPr="00460763">
        <w:rPr>
          <w:rFonts w:ascii="Times New Roman" w:eastAsia="Times New Roman" w:hAnsi="Times New Roman" w:cs="Times New Roman"/>
          <w:bCs/>
          <w:sz w:val="24"/>
          <w:szCs w:val="24"/>
          <w:lang w:val="en-US" w:eastAsia="bg-BG"/>
        </w:rPr>
        <w:t xml:space="preserve"> т.8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ЗОП;</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съгласие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участие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като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подизпълнител</w:t>
      </w:r>
      <w:proofErr w:type="spellEnd"/>
      <w:r w:rsidRPr="00460763">
        <w:rPr>
          <w:rFonts w:ascii="Times New Roman" w:eastAsia="Times New Roman" w:hAnsi="Times New Roman" w:cs="Times New Roman"/>
          <w:bCs/>
          <w:sz w:val="24"/>
          <w:szCs w:val="24"/>
          <w:lang w:val="en-US" w:eastAsia="bg-BG"/>
        </w:rPr>
        <w:t xml:space="preserve"> (в </w:t>
      </w:r>
      <w:proofErr w:type="spellStart"/>
      <w:r w:rsidRPr="00460763">
        <w:rPr>
          <w:rFonts w:ascii="Times New Roman" w:eastAsia="Times New Roman" w:hAnsi="Times New Roman" w:cs="Times New Roman"/>
          <w:bCs/>
          <w:sz w:val="24"/>
          <w:szCs w:val="24"/>
          <w:lang w:val="en-US" w:eastAsia="bg-BG"/>
        </w:rPr>
        <w:t>приложимите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случаи</w:t>
      </w:r>
      <w:proofErr w:type="spellEnd"/>
      <w:r w:rsidRPr="00460763">
        <w:rPr>
          <w:rFonts w:ascii="Times New Roman" w:eastAsia="Times New Roman" w:hAnsi="Times New Roman" w:cs="Times New Roman"/>
          <w:bCs/>
          <w:sz w:val="24"/>
          <w:szCs w:val="24"/>
          <w:lang w:val="en-US" w:eastAsia="bg-BG"/>
        </w:rPr>
        <w:t>)</w:t>
      </w:r>
      <w:r w:rsidRPr="00460763">
        <w:rPr>
          <w:rFonts w:ascii="Times New Roman" w:eastAsia="Times New Roman" w:hAnsi="Times New Roman" w:cs="Times New Roman"/>
          <w:bCs/>
          <w:sz w:val="24"/>
          <w:szCs w:val="24"/>
          <w:lang w:eastAsia="bg-BG"/>
        </w:rPr>
        <w:t>;</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56</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ал.1. т. 12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ЗОП;</w:t>
      </w:r>
    </w:p>
    <w:p w:rsidR="00460763" w:rsidRP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отсъствие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обстоятелствата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3</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т. 8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Закона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за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икономическите</w:t>
      </w:r>
      <w:proofErr w:type="spellEnd"/>
      <w:r w:rsidRPr="00460763">
        <w:rPr>
          <w:rFonts w:ascii="Times New Roman" w:eastAsia="Times New Roman" w:hAnsi="Times New Roman" w:cs="Times New Roman"/>
          <w:bCs/>
          <w:sz w:val="24"/>
          <w:szCs w:val="24"/>
          <w:lang w:val="en-US" w:eastAsia="bg-BG"/>
        </w:rPr>
        <w:t xml:space="preserve"> и </w:t>
      </w:r>
      <w:proofErr w:type="spellStart"/>
      <w:r w:rsidRPr="00460763">
        <w:rPr>
          <w:rFonts w:ascii="Times New Roman" w:eastAsia="Times New Roman" w:hAnsi="Times New Roman" w:cs="Times New Roman"/>
          <w:bCs/>
          <w:sz w:val="24"/>
          <w:szCs w:val="24"/>
          <w:lang w:val="en-US" w:eastAsia="bg-BG"/>
        </w:rPr>
        <w:t>финансовите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отношения</w:t>
      </w:r>
      <w:proofErr w:type="spellEnd"/>
      <w:r w:rsidRPr="00460763">
        <w:rPr>
          <w:rFonts w:ascii="Times New Roman" w:eastAsia="Times New Roman" w:hAnsi="Times New Roman" w:cs="Times New Roman"/>
          <w:bCs/>
          <w:sz w:val="24"/>
          <w:szCs w:val="24"/>
          <w:lang w:val="en-US" w:eastAsia="bg-BG"/>
        </w:rPr>
        <w:t xml:space="preserve"> с </w:t>
      </w:r>
      <w:proofErr w:type="spellStart"/>
      <w:r w:rsidRPr="00460763">
        <w:rPr>
          <w:rFonts w:ascii="Times New Roman" w:eastAsia="Times New Roman" w:hAnsi="Times New Roman" w:cs="Times New Roman"/>
          <w:bCs/>
          <w:sz w:val="24"/>
          <w:szCs w:val="24"/>
          <w:lang w:val="en-US" w:eastAsia="bg-BG"/>
        </w:rPr>
        <w:t>дружествата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регистрирани</w:t>
      </w:r>
      <w:proofErr w:type="spellEnd"/>
      <w:r w:rsidRPr="00460763">
        <w:rPr>
          <w:rFonts w:ascii="Times New Roman" w:eastAsia="Times New Roman" w:hAnsi="Times New Roman" w:cs="Times New Roman"/>
          <w:bCs/>
          <w:sz w:val="24"/>
          <w:szCs w:val="24"/>
          <w:lang w:val="en-US" w:eastAsia="bg-BG"/>
        </w:rPr>
        <w:t xml:space="preserve"> в </w:t>
      </w:r>
      <w:proofErr w:type="spellStart"/>
      <w:r w:rsidRPr="00460763">
        <w:rPr>
          <w:rFonts w:ascii="Times New Roman" w:eastAsia="Times New Roman" w:hAnsi="Times New Roman" w:cs="Times New Roman"/>
          <w:bCs/>
          <w:sz w:val="24"/>
          <w:szCs w:val="24"/>
          <w:lang w:val="en-US" w:eastAsia="bg-BG"/>
        </w:rPr>
        <w:t>юрисдикции</w:t>
      </w:r>
      <w:proofErr w:type="spellEnd"/>
      <w:r w:rsidRPr="00460763">
        <w:rPr>
          <w:rFonts w:ascii="Times New Roman" w:eastAsia="Times New Roman" w:hAnsi="Times New Roman" w:cs="Times New Roman"/>
          <w:bCs/>
          <w:sz w:val="24"/>
          <w:szCs w:val="24"/>
          <w:lang w:val="en-US" w:eastAsia="bg-BG"/>
        </w:rPr>
        <w:t xml:space="preserve"> с </w:t>
      </w:r>
      <w:proofErr w:type="spellStart"/>
      <w:r w:rsidRPr="00460763">
        <w:rPr>
          <w:rFonts w:ascii="Times New Roman" w:eastAsia="Times New Roman" w:hAnsi="Times New Roman" w:cs="Times New Roman"/>
          <w:bCs/>
          <w:sz w:val="24"/>
          <w:szCs w:val="24"/>
          <w:lang w:val="en-US" w:eastAsia="bg-BG"/>
        </w:rPr>
        <w:t>преференциален</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данъчен</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режим</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свързаните</w:t>
      </w:r>
      <w:proofErr w:type="spellEnd"/>
      <w:r w:rsidRPr="00460763">
        <w:rPr>
          <w:rFonts w:ascii="Times New Roman" w:eastAsia="Times New Roman" w:hAnsi="Times New Roman" w:cs="Times New Roman"/>
          <w:bCs/>
          <w:sz w:val="24"/>
          <w:szCs w:val="24"/>
          <w:lang w:val="en-US" w:eastAsia="bg-BG"/>
        </w:rPr>
        <w:t xml:space="preserve"> с </w:t>
      </w:r>
      <w:proofErr w:type="spellStart"/>
      <w:r w:rsidRPr="00460763">
        <w:rPr>
          <w:rFonts w:ascii="Times New Roman" w:eastAsia="Times New Roman" w:hAnsi="Times New Roman" w:cs="Times New Roman"/>
          <w:bCs/>
          <w:sz w:val="24"/>
          <w:szCs w:val="24"/>
          <w:lang w:val="en-US" w:eastAsia="bg-BG"/>
        </w:rPr>
        <w:t>тях</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лица</w:t>
      </w:r>
      <w:proofErr w:type="spellEnd"/>
      <w:r w:rsidRPr="00460763">
        <w:rPr>
          <w:rFonts w:ascii="Times New Roman" w:eastAsia="Times New Roman" w:hAnsi="Times New Roman" w:cs="Times New Roman"/>
          <w:bCs/>
          <w:sz w:val="24"/>
          <w:szCs w:val="24"/>
          <w:lang w:eastAsia="bg-BG"/>
        </w:rPr>
        <w:t xml:space="preserve"> </w:t>
      </w:r>
      <w:r w:rsidRPr="00460763">
        <w:rPr>
          <w:rFonts w:ascii="Times New Roman" w:eastAsia="Times New Roman" w:hAnsi="Times New Roman" w:cs="Times New Roman"/>
          <w:bCs/>
          <w:sz w:val="24"/>
          <w:szCs w:val="24"/>
          <w:lang w:val="en-US" w:eastAsia="bg-BG"/>
        </w:rPr>
        <w:t xml:space="preserve">и </w:t>
      </w:r>
      <w:proofErr w:type="spellStart"/>
      <w:r w:rsidRPr="00460763">
        <w:rPr>
          <w:rFonts w:ascii="Times New Roman" w:eastAsia="Times New Roman" w:hAnsi="Times New Roman" w:cs="Times New Roman"/>
          <w:bCs/>
          <w:sz w:val="24"/>
          <w:szCs w:val="24"/>
          <w:lang w:val="en-US" w:eastAsia="bg-BG"/>
        </w:rPr>
        <w:t>техните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действителни</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собственици</w:t>
      </w:r>
      <w:proofErr w:type="spellEnd"/>
      <w:r w:rsidRPr="00460763">
        <w:rPr>
          <w:rFonts w:ascii="Times New Roman" w:eastAsia="Times New Roman" w:hAnsi="Times New Roman" w:cs="Times New Roman"/>
          <w:bCs/>
          <w:sz w:val="24"/>
          <w:szCs w:val="24"/>
          <w:lang w:val="en-US" w:eastAsia="bg-BG"/>
        </w:rPr>
        <w:t>;</w:t>
      </w:r>
    </w:p>
    <w:p w:rsid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Списък</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чл.51</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ал.1. т. 1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ЗОП;</w:t>
      </w:r>
    </w:p>
    <w:p w:rsidR="00BA1C34" w:rsidRPr="00BA1C34" w:rsidRDefault="00BA1C34" w:rsidP="00BA1C34">
      <w:pPr>
        <w:numPr>
          <w:ilvl w:val="0"/>
          <w:numId w:val="6"/>
        </w:numPr>
        <w:spacing w:after="0" w:line="240" w:lineRule="auto"/>
        <w:contextualSpacing/>
        <w:jc w:val="both"/>
        <w:rPr>
          <w:rFonts w:ascii="Times New Roman" w:eastAsia="Times New Roman" w:hAnsi="Times New Roman" w:cs="Times New Roman"/>
          <w:bCs/>
          <w:sz w:val="24"/>
          <w:szCs w:val="24"/>
          <w:lang w:val="en-US" w:eastAsia="bg-BG"/>
        </w:rPr>
      </w:pPr>
      <w:proofErr w:type="spellStart"/>
      <w:r w:rsidRPr="00BA1C34">
        <w:rPr>
          <w:rFonts w:ascii="Times New Roman" w:eastAsia="Times New Roman" w:hAnsi="Times New Roman" w:cs="Times New Roman"/>
          <w:bCs/>
          <w:sz w:val="24"/>
          <w:szCs w:val="24"/>
          <w:lang w:val="en-US" w:eastAsia="bg-BG"/>
        </w:rPr>
        <w:t>Заверено</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копие</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на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валиден</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към</w:t>
      </w:r>
      <w:proofErr w:type="spellEnd"/>
      <w:r w:rsidRPr="00BA1C34">
        <w:rPr>
          <w:rFonts w:ascii="Times New Roman" w:eastAsia="Times New Roman" w:hAnsi="Times New Roman" w:cs="Times New Roman"/>
          <w:bCs/>
          <w:sz w:val="24"/>
          <w:szCs w:val="24"/>
          <w:lang w:val="en-US" w:eastAsia="bg-BG"/>
        </w:rPr>
        <w:t xml:space="preserve"> </w:t>
      </w:r>
      <w:proofErr w:type="spellStart"/>
      <w:r w:rsidR="002A0742">
        <w:rPr>
          <w:rFonts w:ascii="Times New Roman" w:eastAsia="Times New Roman" w:hAnsi="Times New Roman" w:cs="Times New Roman"/>
          <w:bCs/>
          <w:sz w:val="24"/>
          <w:szCs w:val="24"/>
          <w:lang w:val="en-US" w:eastAsia="bg-BG"/>
        </w:rPr>
        <w:t>датата</w:t>
      </w:r>
      <w:proofErr w:type="spellEnd"/>
      <w:r w:rsidR="002A0742">
        <w:rPr>
          <w:rFonts w:ascii="Times New Roman" w:eastAsia="Times New Roman" w:hAnsi="Times New Roman" w:cs="Times New Roman"/>
          <w:bCs/>
          <w:sz w:val="24"/>
          <w:szCs w:val="24"/>
          <w:lang w:val="en-US" w:eastAsia="bg-BG"/>
        </w:rPr>
        <w:t xml:space="preserve"> </w:t>
      </w:r>
      <w:proofErr w:type="spellStart"/>
      <w:r w:rsidR="002A0742">
        <w:rPr>
          <w:rFonts w:ascii="Times New Roman" w:eastAsia="Times New Roman" w:hAnsi="Times New Roman" w:cs="Times New Roman"/>
          <w:bCs/>
          <w:sz w:val="24"/>
          <w:szCs w:val="24"/>
          <w:lang w:val="en-US" w:eastAsia="bg-BG"/>
        </w:rPr>
        <w:t>на</w:t>
      </w:r>
      <w:proofErr w:type="spellEnd"/>
      <w:r w:rsidR="002A0742">
        <w:rPr>
          <w:rFonts w:ascii="Times New Roman" w:eastAsia="Times New Roman" w:hAnsi="Times New Roman" w:cs="Times New Roman"/>
          <w:bCs/>
          <w:sz w:val="24"/>
          <w:szCs w:val="24"/>
          <w:lang w:val="en-US" w:eastAsia="bg-BG"/>
        </w:rPr>
        <w:t xml:space="preserve"> </w:t>
      </w:r>
      <w:proofErr w:type="spellStart"/>
      <w:r w:rsidR="002A0742">
        <w:rPr>
          <w:rFonts w:ascii="Times New Roman" w:eastAsia="Times New Roman" w:hAnsi="Times New Roman" w:cs="Times New Roman"/>
          <w:bCs/>
          <w:sz w:val="24"/>
          <w:szCs w:val="24"/>
          <w:lang w:val="en-US" w:eastAsia="bg-BG"/>
        </w:rPr>
        <w:t>подаване</w:t>
      </w:r>
      <w:proofErr w:type="spellEnd"/>
      <w:r w:rsidR="002A0742">
        <w:rPr>
          <w:rFonts w:ascii="Times New Roman" w:eastAsia="Times New Roman" w:hAnsi="Times New Roman" w:cs="Times New Roman"/>
          <w:bCs/>
          <w:sz w:val="24"/>
          <w:szCs w:val="24"/>
          <w:lang w:val="en-US" w:eastAsia="bg-BG"/>
        </w:rPr>
        <w:t xml:space="preserve"> </w:t>
      </w:r>
      <w:proofErr w:type="spellStart"/>
      <w:r w:rsidR="002A0742">
        <w:rPr>
          <w:rFonts w:ascii="Times New Roman" w:eastAsia="Times New Roman" w:hAnsi="Times New Roman" w:cs="Times New Roman"/>
          <w:bCs/>
          <w:sz w:val="24"/>
          <w:szCs w:val="24"/>
          <w:lang w:val="en-US" w:eastAsia="bg-BG"/>
        </w:rPr>
        <w:t>на</w:t>
      </w:r>
      <w:proofErr w:type="spellEnd"/>
      <w:r w:rsidR="002A0742">
        <w:rPr>
          <w:rFonts w:ascii="Times New Roman" w:eastAsia="Times New Roman" w:hAnsi="Times New Roman" w:cs="Times New Roman"/>
          <w:bCs/>
          <w:sz w:val="24"/>
          <w:szCs w:val="24"/>
          <w:lang w:val="en-US" w:eastAsia="bg-BG"/>
        </w:rPr>
        <w:t xml:space="preserve"> </w:t>
      </w:r>
      <w:proofErr w:type="spellStart"/>
      <w:r w:rsidR="002A0742">
        <w:rPr>
          <w:rFonts w:ascii="Times New Roman" w:eastAsia="Times New Roman" w:hAnsi="Times New Roman" w:cs="Times New Roman"/>
          <w:bCs/>
          <w:sz w:val="24"/>
          <w:szCs w:val="24"/>
          <w:lang w:val="en-US" w:eastAsia="bg-BG"/>
        </w:rPr>
        <w:t>офертата</w:t>
      </w:r>
      <w:proofErr w:type="spellEnd"/>
      <w:r w:rsidR="002A0742">
        <w:rPr>
          <w:rFonts w:ascii="Times New Roman" w:eastAsia="Times New Roman" w:hAnsi="Times New Roman" w:cs="Times New Roman"/>
          <w:bCs/>
          <w:sz w:val="24"/>
          <w:szCs w:val="24"/>
          <w:lang w:val="en-US" w:eastAsia="bg-BG"/>
        </w:rPr>
        <w:t xml:space="preserve"> </w:t>
      </w:r>
      <w:r w:rsidR="002A0742">
        <w:rPr>
          <w:rFonts w:ascii="Times New Roman" w:eastAsia="Times New Roman" w:hAnsi="Times New Roman" w:cs="Times New Roman"/>
          <w:bCs/>
          <w:sz w:val="24"/>
          <w:szCs w:val="24"/>
          <w:lang w:eastAsia="bg-BG"/>
        </w:rPr>
        <w:t>л</w:t>
      </w:r>
      <w:proofErr w:type="spellStart"/>
      <w:r w:rsidRPr="00BA1C34">
        <w:rPr>
          <w:rFonts w:ascii="Times New Roman" w:eastAsia="Times New Roman" w:hAnsi="Times New Roman" w:cs="Times New Roman"/>
          <w:bCs/>
          <w:sz w:val="24"/>
          <w:szCs w:val="24"/>
          <w:lang w:val="en-US" w:eastAsia="bg-BG"/>
        </w:rPr>
        <w:t>иценз</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за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извършване</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на</w:t>
      </w:r>
      <w:proofErr w:type="spellEnd"/>
      <w:r w:rsidRPr="00BA1C34">
        <w:rPr>
          <w:rFonts w:ascii="Times New Roman" w:eastAsia="Times New Roman" w:hAnsi="Times New Roman" w:cs="Times New Roman"/>
          <w:bCs/>
          <w:sz w:val="24"/>
          <w:szCs w:val="24"/>
          <w:lang w:val="en-US" w:eastAsia="bg-BG"/>
        </w:rPr>
        <w:t xml:space="preserve"> частна охранителна дейност за извършване на дейности по охрана на имуществото на физически или юридически лица по смисъла на чл. 5, ал. 1, т.</w:t>
      </w:r>
      <w:r w:rsidR="00562194">
        <w:rPr>
          <w:rFonts w:ascii="Times New Roman" w:eastAsia="Times New Roman" w:hAnsi="Times New Roman" w:cs="Times New Roman"/>
          <w:bCs/>
          <w:sz w:val="24"/>
          <w:szCs w:val="24"/>
          <w:lang w:val="en-US" w:eastAsia="bg-BG"/>
        </w:rPr>
        <w:t xml:space="preserve"> 2 </w:t>
      </w:r>
      <w:proofErr w:type="spellStart"/>
      <w:r w:rsidR="00562194">
        <w:rPr>
          <w:rFonts w:ascii="Times New Roman" w:eastAsia="Times New Roman" w:hAnsi="Times New Roman" w:cs="Times New Roman"/>
          <w:bCs/>
          <w:sz w:val="24"/>
          <w:szCs w:val="24"/>
          <w:lang w:val="en-US" w:eastAsia="bg-BG"/>
        </w:rPr>
        <w:t>от</w:t>
      </w:r>
      <w:proofErr w:type="spellEnd"/>
      <w:r w:rsidR="00562194">
        <w:rPr>
          <w:rFonts w:ascii="Times New Roman" w:eastAsia="Times New Roman" w:hAnsi="Times New Roman" w:cs="Times New Roman"/>
          <w:bCs/>
          <w:sz w:val="24"/>
          <w:szCs w:val="24"/>
          <w:lang w:val="en-US" w:eastAsia="bg-BG"/>
        </w:rPr>
        <w:t xml:space="preserve"> ЗЧОД, </w:t>
      </w:r>
      <w:proofErr w:type="spellStart"/>
      <w:r w:rsidR="00562194">
        <w:rPr>
          <w:rFonts w:ascii="Times New Roman" w:eastAsia="Times New Roman" w:hAnsi="Times New Roman" w:cs="Times New Roman"/>
          <w:bCs/>
          <w:sz w:val="24"/>
          <w:szCs w:val="24"/>
          <w:lang w:val="en-US" w:eastAsia="bg-BG"/>
        </w:rPr>
        <w:t>който</w:t>
      </w:r>
      <w:proofErr w:type="spellEnd"/>
      <w:r w:rsidR="00562194">
        <w:rPr>
          <w:rFonts w:ascii="Times New Roman" w:eastAsia="Times New Roman" w:hAnsi="Times New Roman" w:cs="Times New Roman"/>
          <w:bCs/>
          <w:sz w:val="24"/>
          <w:szCs w:val="24"/>
          <w:lang w:val="en-US" w:eastAsia="bg-BG"/>
        </w:rPr>
        <w:t xml:space="preserve"> </w:t>
      </w:r>
      <w:proofErr w:type="spellStart"/>
      <w:r w:rsidR="00562194">
        <w:rPr>
          <w:rFonts w:ascii="Times New Roman" w:eastAsia="Times New Roman" w:hAnsi="Times New Roman" w:cs="Times New Roman"/>
          <w:bCs/>
          <w:sz w:val="24"/>
          <w:szCs w:val="24"/>
          <w:lang w:val="en-US" w:eastAsia="bg-BG"/>
        </w:rPr>
        <w:t>разрешава</w:t>
      </w:r>
      <w:proofErr w:type="spellEnd"/>
      <w:r w:rsidR="00562194">
        <w:rPr>
          <w:rFonts w:ascii="Times New Roman" w:eastAsia="Times New Roman" w:hAnsi="Times New Roman" w:cs="Times New Roman"/>
          <w:bCs/>
          <w:sz w:val="24"/>
          <w:szCs w:val="24"/>
          <w:lang w:val="en-US" w:eastAsia="bg-BG"/>
        </w:rPr>
        <w:t xml:space="preserve"> </w:t>
      </w:r>
      <w:proofErr w:type="spellStart"/>
      <w:r w:rsidR="00562194">
        <w:rPr>
          <w:rFonts w:ascii="Times New Roman" w:eastAsia="Times New Roman" w:hAnsi="Times New Roman" w:cs="Times New Roman"/>
          <w:bCs/>
          <w:sz w:val="24"/>
          <w:szCs w:val="24"/>
          <w:lang w:val="en-US" w:eastAsia="bg-BG"/>
        </w:rPr>
        <w:t>на</w:t>
      </w:r>
      <w:proofErr w:type="spellEnd"/>
      <w:r w:rsidR="00562194">
        <w:rPr>
          <w:rFonts w:ascii="Times New Roman" w:eastAsia="Times New Roman" w:hAnsi="Times New Roman" w:cs="Times New Roman"/>
          <w:bCs/>
          <w:sz w:val="24"/>
          <w:szCs w:val="24"/>
          <w:lang w:val="en-US" w:eastAsia="bg-BG"/>
        </w:rPr>
        <w:t xml:space="preserve"> </w:t>
      </w:r>
      <w:r w:rsidR="00562194">
        <w:rPr>
          <w:rFonts w:ascii="Times New Roman" w:eastAsia="Times New Roman" w:hAnsi="Times New Roman" w:cs="Times New Roman"/>
          <w:bCs/>
          <w:sz w:val="24"/>
          <w:szCs w:val="24"/>
          <w:lang w:eastAsia="bg-BG"/>
        </w:rPr>
        <w:t>у</w:t>
      </w:r>
      <w:proofErr w:type="spellStart"/>
      <w:r w:rsidRPr="00BA1C34">
        <w:rPr>
          <w:rFonts w:ascii="Times New Roman" w:eastAsia="Times New Roman" w:hAnsi="Times New Roman" w:cs="Times New Roman"/>
          <w:bCs/>
          <w:sz w:val="24"/>
          <w:szCs w:val="24"/>
          <w:lang w:val="en-US" w:eastAsia="bg-BG"/>
        </w:rPr>
        <w:t>частника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да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извършва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охранителна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дейност</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на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територията</w:t>
      </w:r>
      <w:proofErr w:type="spellEnd"/>
      <w:r w:rsidRPr="00BA1C34">
        <w:rPr>
          <w:rFonts w:ascii="Times New Roman" w:eastAsia="Times New Roman" w:hAnsi="Times New Roman" w:cs="Times New Roman"/>
          <w:bCs/>
          <w:sz w:val="24"/>
          <w:szCs w:val="24"/>
          <w:lang w:val="en-US" w:eastAsia="bg-BG"/>
        </w:rPr>
        <w:t xml:space="preserve"> </w:t>
      </w:r>
      <w:proofErr w:type="spellStart"/>
      <w:r w:rsidRPr="00BA1C34">
        <w:rPr>
          <w:rFonts w:ascii="Times New Roman" w:eastAsia="Times New Roman" w:hAnsi="Times New Roman" w:cs="Times New Roman"/>
          <w:bCs/>
          <w:sz w:val="24"/>
          <w:szCs w:val="24"/>
          <w:lang w:val="en-US" w:eastAsia="bg-BG"/>
        </w:rPr>
        <w:t>област</w:t>
      </w:r>
      <w:proofErr w:type="spellEnd"/>
      <w:r w:rsidRPr="00BA1C34">
        <w:rPr>
          <w:rFonts w:ascii="Times New Roman" w:eastAsia="Times New Roman" w:hAnsi="Times New Roman" w:cs="Times New Roman"/>
          <w:bCs/>
          <w:sz w:val="24"/>
          <w:szCs w:val="24"/>
          <w:lang w:val="en-US" w:eastAsia="bg-BG"/>
        </w:rPr>
        <w:t xml:space="preserve"> </w:t>
      </w:r>
      <w:r>
        <w:rPr>
          <w:rFonts w:ascii="Times New Roman" w:eastAsia="Times New Roman" w:hAnsi="Times New Roman" w:cs="Times New Roman"/>
          <w:bCs/>
          <w:sz w:val="24"/>
          <w:szCs w:val="24"/>
          <w:lang w:eastAsia="bg-BG"/>
        </w:rPr>
        <w:t>Бургас.</w:t>
      </w:r>
    </w:p>
    <w:p w:rsidR="00460763" w:rsidRPr="00460763" w:rsidRDefault="00460763" w:rsidP="00057BFD">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Техническо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предложение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изготвено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съгласно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образеца</w:t>
      </w:r>
      <w:proofErr w:type="spellEnd"/>
      <w:r w:rsidR="00282EFC">
        <w:rPr>
          <w:rFonts w:ascii="Times New Roman" w:eastAsia="Times New Roman" w:hAnsi="Times New Roman" w:cs="Times New Roman"/>
          <w:bCs/>
          <w:sz w:val="24"/>
          <w:szCs w:val="24"/>
          <w:lang w:eastAsia="bg-BG"/>
        </w:rPr>
        <w:t xml:space="preserve">. </w:t>
      </w:r>
    </w:p>
    <w:p w:rsidR="00460763" w:rsidRDefault="00460763" w:rsidP="00460763">
      <w:pPr>
        <w:numPr>
          <w:ilvl w:val="0"/>
          <w:numId w:val="6"/>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Ценово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предложение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попълнен</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образец</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настоящата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документация</w:t>
      </w:r>
      <w:proofErr w:type="spellEnd"/>
      <w:r w:rsidRPr="00460763">
        <w:rPr>
          <w:rFonts w:ascii="Times New Roman" w:eastAsia="Times New Roman" w:hAnsi="Times New Roman" w:cs="Times New Roman"/>
          <w:bCs/>
          <w:sz w:val="24"/>
          <w:szCs w:val="24"/>
          <w:lang w:val="en-US" w:eastAsia="bg-BG"/>
        </w:rPr>
        <w:t>.</w:t>
      </w:r>
      <w:r w:rsidR="00326A07" w:rsidRPr="00326A07">
        <w:rPr>
          <w:rFonts w:ascii="Times New Roman" w:eastAsia="Times New Roman" w:hAnsi="Times New Roman" w:cs="Times New Roman"/>
          <w:sz w:val="24"/>
          <w:szCs w:val="24"/>
          <w:lang w:eastAsia="bg-BG"/>
        </w:rPr>
        <w:t xml:space="preserve"> </w:t>
      </w:r>
      <w:r w:rsidR="00326A07" w:rsidRPr="00706DC5">
        <w:rPr>
          <w:rFonts w:ascii="Times New Roman" w:eastAsia="Times New Roman" w:hAnsi="Times New Roman" w:cs="Times New Roman"/>
          <w:sz w:val="24"/>
          <w:szCs w:val="24"/>
          <w:lang w:eastAsia="bg-BG"/>
        </w:rPr>
        <w:t>Ценово предложение трябва да е в български лева</w:t>
      </w:r>
      <w:r w:rsidR="00843404">
        <w:rPr>
          <w:rFonts w:ascii="Times New Roman" w:eastAsia="Times New Roman" w:hAnsi="Times New Roman" w:cs="Times New Roman"/>
          <w:sz w:val="24"/>
          <w:szCs w:val="24"/>
          <w:lang w:eastAsia="bg-BG"/>
        </w:rPr>
        <w:t>.</w:t>
      </w:r>
    </w:p>
    <w:p w:rsidR="00057BFD" w:rsidRPr="00460763" w:rsidRDefault="00057BFD" w:rsidP="00057BFD">
      <w:pPr>
        <w:numPr>
          <w:ilvl w:val="0"/>
          <w:numId w:val="6"/>
        </w:numPr>
        <w:spacing w:after="0" w:line="240" w:lineRule="auto"/>
        <w:jc w:val="both"/>
        <w:rPr>
          <w:rFonts w:ascii="Times New Roman" w:eastAsia="Times New Roman" w:hAnsi="Times New Roman" w:cs="Times New Roman"/>
          <w:sz w:val="24"/>
          <w:szCs w:val="24"/>
          <w:lang w:eastAsia="bg-BG"/>
        </w:rPr>
      </w:pPr>
      <w:r w:rsidRPr="00706DC5">
        <w:rPr>
          <w:rFonts w:ascii="Times New Roman" w:eastAsia="Times New Roman" w:hAnsi="Times New Roman" w:cs="Times New Roman"/>
          <w:sz w:val="24"/>
          <w:szCs w:val="24"/>
          <w:lang w:eastAsia="bg-BG"/>
        </w:rPr>
        <w:t xml:space="preserve">Списък на документите и информацията, съдържащи се в офертата, подписан от участника. </w:t>
      </w:r>
    </w:p>
    <w:p w:rsidR="00460763" w:rsidRPr="00460763" w:rsidRDefault="00D10B68" w:rsidP="00460763">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lastRenderedPageBreak/>
        <w:t xml:space="preserve">        </w:t>
      </w:r>
      <w:r w:rsidR="00460763" w:rsidRPr="00460763">
        <w:rPr>
          <w:rFonts w:ascii="Times New Roman" w:eastAsia="Times New Roman" w:hAnsi="Times New Roman" w:cs="Times New Roman"/>
          <w:bCs/>
          <w:sz w:val="24"/>
          <w:szCs w:val="24"/>
          <w:lang w:eastAsia="bg-BG"/>
        </w:rPr>
        <w:t xml:space="preserve"> </w:t>
      </w:r>
      <w:r w:rsidR="00460763" w:rsidRPr="00460763">
        <w:rPr>
          <w:rFonts w:ascii="Times New Roman" w:eastAsia="Times New Roman" w:hAnsi="Times New Roman" w:cs="Times New Roman"/>
          <w:b/>
          <w:bCs/>
          <w:sz w:val="24"/>
          <w:szCs w:val="24"/>
          <w:lang w:eastAsia="bg-BG"/>
        </w:rPr>
        <w:t>1</w:t>
      </w:r>
      <w:r w:rsidR="00460763" w:rsidRPr="00460763">
        <w:rPr>
          <w:rFonts w:ascii="Times New Roman" w:eastAsia="Times New Roman" w:hAnsi="Times New Roman" w:cs="Times New Roman"/>
          <w:b/>
          <w:sz w:val="24"/>
          <w:szCs w:val="24"/>
          <w:lang w:eastAsia="bg-BG"/>
        </w:rPr>
        <w:t>2. Срок и валидност на офертата:</w:t>
      </w:r>
      <w:r w:rsidR="00460763" w:rsidRPr="00460763">
        <w:rPr>
          <w:rFonts w:ascii="Times New Roman" w:eastAsia="Times New Roman" w:hAnsi="Times New Roman" w:cs="Times New Roman"/>
          <w:sz w:val="24"/>
          <w:szCs w:val="24"/>
          <w:lang w:eastAsia="bg-BG"/>
        </w:rPr>
        <w:t xml:space="preserve"> 60 календарни дни от изтичане на срока за подаване на предложенията.</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val="en-US" w:eastAsia="bg-BG"/>
        </w:rPr>
      </w:pPr>
      <w:r w:rsidRPr="00460763">
        <w:rPr>
          <w:rFonts w:ascii="Times New Roman" w:eastAsia="Times New Roman" w:hAnsi="Times New Roman" w:cs="Times New Roman"/>
          <w:b/>
          <w:sz w:val="24"/>
          <w:szCs w:val="24"/>
          <w:lang w:eastAsia="bg-BG"/>
        </w:rPr>
        <w:t>13</w:t>
      </w:r>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Срок</w:t>
      </w:r>
      <w:proofErr w:type="spellEnd"/>
      <w:r w:rsidRPr="00460763">
        <w:rPr>
          <w:rFonts w:ascii="Times New Roman" w:eastAsia="Times New Roman" w:hAnsi="Times New Roman" w:cs="Times New Roman"/>
          <w:b/>
          <w:sz w:val="24"/>
          <w:szCs w:val="24"/>
          <w:lang w:val="en-US" w:eastAsia="bg-BG"/>
        </w:rPr>
        <w:t xml:space="preserve"> </w:t>
      </w:r>
      <w:r w:rsidRPr="00460763">
        <w:rPr>
          <w:rFonts w:ascii="Times New Roman" w:eastAsia="Times New Roman" w:hAnsi="Times New Roman" w:cs="Times New Roman"/>
          <w:b/>
          <w:sz w:val="24"/>
          <w:szCs w:val="24"/>
          <w:lang w:eastAsia="bg-BG"/>
        </w:rPr>
        <w:t xml:space="preserve">за </w:t>
      </w:r>
      <w:proofErr w:type="gramStart"/>
      <w:r w:rsidRPr="00460763">
        <w:rPr>
          <w:rFonts w:ascii="Times New Roman" w:eastAsia="Times New Roman" w:hAnsi="Times New Roman" w:cs="Times New Roman"/>
          <w:b/>
          <w:sz w:val="24"/>
          <w:szCs w:val="24"/>
          <w:lang w:eastAsia="bg-BG"/>
        </w:rPr>
        <w:t>подаване  на</w:t>
      </w:r>
      <w:proofErr w:type="gramEnd"/>
      <w:r w:rsidRPr="00460763">
        <w:rPr>
          <w:rFonts w:ascii="Times New Roman" w:eastAsia="Times New Roman" w:hAnsi="Times New Roman" w:cs="Times New Roman"/>
          <w:b/>
          <w:sz w:val="24"/>
          <w:szCs w:val="24"/>
          <w:lang w:eastAsia="bg-BG"/>
        </w:rPr>
        <w:t xml:space="preserve"> офертите</w:t>
      </w:r>
      <w:r w:rsidRPr="00460763">
        <w:rPr>
          <w:rFonts w:ascii="Times New Roman" w:eastAsia="Times New Roman" w:hAnsi="Times New Roman" w:cs="Times New Roman"/>
          <w:sz w:val="24"/>
          <w:szCs w:val="24"/>
          <w:lang w:val="en-US" w:eastAsia="bg-BG"/>
        </w:rPr>
        <w:t xml:space="preserve">: </w:t>
      </w:r>
      <w:r w:rsidRPr="00460763">
        <w:rPr>
          <w:rFonts w:ascii="Times New Roman" w:eastAsia="Times New Roman" w:hAnsi="Times New Roman" w:cs="Times New Roman"/>
          <w:sz w:val="24"/>
          <w:szCs w:val="24"/>
          <w:lang w:eastAsia="bg-BG"/>
        </w:rPr>
        <w:t xml:space="preserve">Офертите се приемат </w:t>
      </w:r>
      <w:r w:rsidRPr="00282EFC">
        <w:rPr>
          <w:rFonts w:ascii="Times New Roman" w:eastAsia="Times New Roman" w:hAnsi="Times New Roman" w:cs="Times New Roman"/>
          <w:sz w:val="24"/>
          <w:szCs w:val="24"/>
          <w:lang w:eastAsia="bg-BG"/>
        </w:rPr>
        <w:t xml:space="preserve">до </w:t>
      </w:r>
      <w:r w:rsidR="00261BCC">
        <w:rPr>
          <w:rFonts w:ascii="Times New Roman" w:eastAsia="Times New Roman" w:hAnsi="Times New Roman" w:cs="Times New Roman"/>
          <w:b/>
          <w:sz w:val="24"/>
          <w:szCs w:val="24"/>
          <w:lang w:eastAsia="bg-BG"/>
        </w:rPr>
        <w:t>21</w:t>
      </w:r>
      <w:r w:rsidRPr="00282EFC">
        <w:rPr>
          <w:rFonts w:ascii="Times New Roman" w:eastAsia="Times New Roman" w:hAnsi="Times New Roman" w:cs="Times New Roman"/>
          <w:b/>
          <w:sz w:val="24"/>
          <w:szCs w:val="24"/>
          <w:lang w:val="en-US" w:eastAsia="bg-BG"/>
        </w:rPr>
        <w:t>.</w:t>
      </w:r>
      <w:r w:rsidR="007C431E">
        <w:rPr>
          <w:rFonts w:ascii="Times New Roman" w:eastAsia="Times New Roman" w:hAnsi="Times New Roman" w:cs="Times New Roman"/>
          <w:b/>
          <w:sz w:val="24"/>
          <w:szCs w:val="24"/>
          <w:lang w:eastAsia="bg-BG"/>
        </w:rPr>
        <w:t>12</w:t>
      </w:r>
      <w:r w:rsidRPr="00282EFC">
        <w:rPr>
          <w:rFonts w:ascii="Times New Roman" w:eastAsia="Times New Roman" w:hAnsi="Times New Roman" w:cs="Times New Roman"/>
          <w:b/>
          <w:sz w:val="24"/>
          <w:szCs w:val="24"/>
          <w:lang w:eastAsia="bg-BG"/>
        </w:rPr>
        <w:t>.2015</w:t>
      </w:r>
      <w:r w:rsidRPr="00282EFC">
        <w:rPr>
          <w:rFonts w:ascii="Times New Roman" w:eastAsia="Times New Roman" w:hAnsi="Times New Roman" w:cs="Times New Roman"/>
          <w:sz w:val="24"/>
          <w:szCs w:val="24"/>
          <w:lang w:eastAsia="bg-BG"/>
        </w:rPr>
        <w:t xml:space="preserve"> г., всеки</w:t>
      </w:r>
      <w:r w:rsidRPr="00460763">
        <w:rPr>
          <w:rFonts w:ascii="Times New Roman" w:eastAsia="Times New Roman" w:hAnsi="Times New Roman" w:cs="Times New Roman"/>
          <w:sz w:val="24"/>
          <w:szCs w:val="24"/>
          <w:lang w:eastAsia="bg-BG"/>
        </w:rPr>
        <w:t xml:space="preserve"> работен ден от 08,30- 17,00ч. в “Деловодство” на РЗИ- Бургас, ул. “</w:t>
      </w:r>
      <w:proofErr w:type="spellStart"/>
      <w:r w:rsidRPr="00460763">
        <w:rPr>
          <w:rFonts w:ascii="Times New Roman" w:eastAsia="Times New Roman" w:hAnsi="Times New Roman" w:cs="Times New Roman"/>
          <w:sz w:val="24"/>
          <w:szCs w:val="24"/>
          <w:lang w:eastAsia="bg-BG"/>
        </w:rPr>
        <w:t>Александровска</w:t>
      </w:r>
      <w:proofErr w:type="spellEnd"/>
      <w:r w:rsidRPr="00460763">
        <w:rPr>
          <w:rFonts w:ascii="Times New Roman" w:eastAsia="Times New Roman" w:hAnsi="Times New Roman" w:cs="Times New Roman"/>
          <w:sz w:val="24"/>
          <w:szCs w:val="24"/>
          <w:lang w:eastAsia="bg-BG"/>
        </w:rPr>
        <w:t xml:space="preserve">” № 120, ет.1 в запечатан непрозрачен плик, лично от участника или от упълномощен от него представител, по пощата /куриер/ с препоръчано писмо с обратна разписка. На всеки плик се поставя печат с входящ номер, дата и час. Данните за участника се записват в деловодния регистър и на приносителя се издава документ с входящия номер. Ако участникът изпраща офертата чрез препоръчана поща или куриерска служба, разходите за това са за сметка на самия участник. В този случай той следва да изпрати документацията за участие по такъв начин, че да обезпечи нейното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 Не се приемат предложения след обявения срок и офертите незабавно се връщат на участника. </w:t>
      </w:r>
    </w:p>
    <w:p w:rsidR="00460763" w:rsidRPr="00460763" w:rsidRDefault="00460763" w:rsidP="00460763">
      <w:pPr>
        <w:tabs>
          <w:tab w:val="num" w:pos="720"/>
        </w:tabs>
        <w:spacing w:after="0" w:line="240" w:lineRule="auto"/>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ab/>
        <w:t>Върху плика всеки участник посочва предмета на поръчката, адрес за кореспонденция, телефон и по възможност- факс, електронен адрес. До изтичане валидността на офертите, се считат за валидни адресите, факсовете и електронните пощи, посочени в офертата на всеки участник. В случай, че адресът, факсът или електронната поща са променени и възложителят не е уведомен за това, кореспонденцията ще се смята за връчена, ако е изпратена на известните на възложителя.</w:t>
      </w:r>
    </w:p>
    <w:p w:rsidR="00460763" w:rsidRPr="00460763" w:rsidRDefault="00460763" w:rsidP="00460763">
      <w:pPr>
        <w:spacing w:after="0" w:line="240" w:lineRule="auto"/>
        <w:ind w:firstLine="708"/>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Всеки участник има право да представи само една оферта. Оферта се представя за целия обем на поръчка. Оферти за част от поръчката не се разглеждат. Не се допуска представяне на варианти на офертата.</w:t>
      </w:r>
    </w:p>
    <w:p w:rsidR="00460763" w:rsidRPr="00460763" w:rsidRDefault="00460763" w:rsidP="00460763">
      <w:pPr>
        <w:spacing w:after="0" w:line="240" w:lineRule="auto"/>
        <w:ind w:firstLine="709"/>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p>
    <w:p w:rsidR="00460763" w:rsidRDefault="00460763" w:rsidP="00460763">
      <w:pPr>
        <w:spacing w:after="0" w:line="240" w:lineRule="auto"/>
        <w:ind w:firstLine="708"/>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Всички документи, които участникът представя, трябва да са валидни към датата на подаване на офертата. Ако по обективни причини не е възможно да се представи такъв документ, то участникът е длъжен да обясни в свободен текст тези причини в офертата си. Нито един от документите, които са част от офертата или изхождат от участника, не подлежат на връщане, освен ако това не става по силата на закон. Участниците не са длъжни да представят документи, които са публикувани и са публично достъпни в Търговския регистър на Агенцията по вписванията. 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участникът е длъжен само да напише своя ЕИК в офертата. </w:t>
      </w:r>
    </w:p>
    <w:p w:rsidR="000221C9" w:rsidRPr="00460763" w:rsidRDefault="000221C9" w:rsidP="00337B88">
      <w:pPr>
        <w:spacing w:after="0" w:line="240" w:lineRule="auto"/>
        <w:ind w:firstLine="567"/>
        <w:jc w:val="both"/>
        <w:rPr>
          <w:rFonts w:ascii="Times New Roman" w:eastAsia="Times New Roman" w:hAnsi="Times New Roman" w:cs="Times New Roman"/>
          <w:sz w:val="24"/>
          <w:szCs w:val="24"/>
          <w:lang w:eastAsia="bg-BG"/>
        </w:rPr>
      </w:pPr>
      <w:r w:rsidRPr="000221C9">
        <w:rPr>
          <w:rFonts w:ascii="Times New Roman" w:eastAsia="Times New Roman" w:hAnsi="Times New Roman" w:cs="Times New Roman"/>
          <w:sz w:val="24"/>
          <w:szCs w:val="24"/>
          <w:lang w:eastAsia="bg-BG"/>
        </w:rPr>
        <w:t>Документите трябва</w:t>
      </w:r>
      <w:r>
        <w:rPr>
          <w:rFonts w:ascii="Times New Roman" w:eastAsia="Times New Roman" w:hAnsi="Times New Roman" w:cs="Times New Roman"/>
          <w:sz w:val="24"/>
          <w:szCs w:val="24"/>
          <w:lang w:eastAsia="bg-BG"/>
        </w:rPr>
        <w:t xml:space="preserve"> да са заверени /когато са </w:t>
      </w:r>
      <w:r w:rsidRPr="000221C9">
        <w:rPr>
          <w:rFonts w:ascii="Times New Roman" w:eastAsia="Times New Roman" w:hAnsi="Times New Roman" w:cs="Times New Roman"/>
          <w:sz w:val="24"/>
          <w:szCs w:val="24"/>
          <w:lang w:eastAsia="bg-BG"/>
        </w:rPr>
        <w:t>копия/ с гриф „Вярно с оригинала”, подписа на лицето/ та, представляващи участника/ упълномощено лице и свеж печат.</w:t>
      </w:r>
      <w:r w:rsidR="00740D9E">
        <w:rPr>
          <w:rFonts w:ascii="Times New Roman" w:eastAsia="Times New Roman" w:hAnsi="Times New Roman" w:cs="Times New Roman"/>
          <w:sz w:val="24"/>
          <w:szCs w:val="24"/>
          <w:lang w:eastAsia="bg-BG"/>
        </w:rPr>
        <w:t xml:space="preserve"> </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При подаване на офертата участникът може да посочи коя част от нея има конфиденциален характер и да изисква от възложителя да не я разкрива. </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Офертата се подписва от законния представител на участника, който подава предложение или от упълномощено от него лице с пълномощно с нотариална заверка.</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 Офертата за участие в процедурата следва да бъде изготвена на български език. 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легализиран превод на български.</w:t>
      </w:r>
    </w:p>
    <w:p w:rsidR="00460763" w:rsidRPr="00460763" w:rsidRDefault="00460763" w:rsidP="00460763">
      <w:pPr>
        <w:spacing w:after="0" w:line="240" w:lineRule="auto"/>
        <w:ind w:firstLine="708"/>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Всяка оферта следва да бъде оформена по приложените към публичната покана образци. </w:t>
      </w:r>
    </w:p>
    <w:p w:rsidR="004B0B1D" w:rsidRPr="0065708D" w:rsidRDefault="00460763" w:rsidP="0065708D">
      <w:pPr>
        <w:spacing w:after="0" w:line="240" w:lineRule="auto"/>
        <w:ind w:firstLine="708"/>
        <w:jc w:val="both"/>
        <w:rPr>
          <w:rFonts w:ascii="Times New Roman" w:eastAsia="Times New Roman" w:hAnsi="Times New Roman" w:cs="Times New Roman"/>
          <w:bCs/>
          <w:sz w:val="24"/>
          <w:szCs w:val="24"/>
          <w:lang w:eastAsia="bg-BG"/>
        </w:rPr>
      </w:pPr>
      <w:r w:rsidRPr="00460763">
        <w:rPr>
          <w:rFonts w:ascii="Times New Roman" w:eastAsia="Times New Roman" w:hAnsi="Times New Roman" w:cs="Times New Roman"/>
          <w:b/>
          <w:bCs/>
          <w:sz w:val="24"/>
          <w:szCs w:val="24"/>
          <w:lang w:eastAsia="bg-BG"/>
        </w:rPr>
        <w:t>14</w:t>
      </w:r>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Критерии</w:t>
      </w:r>
      <w:proofErr w:type="spellEnd"/>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за</w:t>
      </w:r>
      <w:proofErr w:type="spellEnd"/>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оценка</w:t>
      </w:r>
      <w:proofErr w:type="spellEnd"/>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на</w:t>
      </w:r>
      <w:proofErr w:type="spellEnd"/>
      <w:r w:rsidRPr="00460763">
        <w:rPr>
          <w:rFonts w:ascii="Times New Roman" w:eastAsia="Times New Roman" w:hAnsi="Times New Roman" w:cs="Times New Roman"/>
          <w:b/>
          <w:bCs/>
          <w:sz w:val="24"/>
          <w:szCs w:val="24"/>
          <w:lang w:val="en-US" w:eastAsia="bg-BG"/>
        </w:rPr>
        <w:t xml:space="preserve"> </w:t>
      </w:r>
      <w:r w:rsidRPr="00460763">
        <w:rPr>
          <w:rFonts w:ascii="Times New Roman" w:eastAsia="Times New Roman" w:hAnsi="Times New Roman" w:cs="Times New Roman"/>
          <w:b/>
          <w:bCs/>
          <w:sz w:val="24"/>
          <w:szCs w:val="24"/>
          <w:lang w:eastAsia="bg-BG"/>
        </w:rPr>
        <w:t>офертите</w:t>
      </w:r>
      <w:r w:rsidRPr="00460763">
        <w:rPr>
          <w:rFonts w:ascii="Times New Roman" w:eastAsia="Times New Roman" w:hAnsi="Times New Roman" w:cs="Times New Roman"/>
          <w:b/>
          <w:bCs/>
          <w:sz w:val="24"/>
          <w:szCs w:val="24"/>
          <w:lang w:val="en-US" w:eastAsia="bg-BG"/>
        </w:rPr>
        <w:t>:</w:t>
      </w:r>
      <w:r w:rsidR="007C431E">
        <w:rPr>
          <w:rFonts w:ascii="Times New Roman" w:eastAsia="Times New Roman" w:hAnsi="Times New Roman" w:cs="Times New Roman"/>
          <w:b/>
          <w:bCs/>
          <w:sz w:val="24"/>
          <w:szCs w:val="24"/>
          <w:lang w:eastAsia="bg-BG"/>
        </w:rPr>
        <w:t xml:space="preserve"> </w:t>
      </w:r>
      <w:r w:rsidR="00266D31" w:rsidRPr="008D361F">
        <w:rPr>
          <w:rFonts w:ascii="Times New Roman" w:eastAsia="Times New Roman" w:hAnsi="Times New Roman" w:cs="Times New Roman"/>
          <w:sz w:val="24"/>
          <w:szCs w:val="24"/>
          <w:lang w:eastAsia="bg-BG"/>
        </w:rPr>
        <w:t xml:space="preserve">Постъпилите оферти ще бъдат оценявани по критерия </w:t>
      </w:r>
      <w:r w:rsidR="00266D31" w:rsidRPr="008D361F">
        <w:rPr>
          <w:rFonts w:ascii="Times New Roman" w:eastAsia="Times New Roman" w:hAnsi="Times New Roman" w:cs="Times New Roman"/>
          <w:b/>
          <w:sz w:val="24"/>
          <w:szCs w:val="24"/>
          <w:lang w:eastAsia="bg-BG"/>
        </w:rPr>
        <w:t>„</w:t>
      </w:r>
      <w:r w:rsidR="00266D31" w:rsidRPr="00266D31">
        <w:rPr>
          <w:rFonts w:ascii="Times New Roman" w:eastAsia="Times New Roman" w:hAnsi="Times New Roman" w:cs="Times New Roman"/>
          <w:b/>
          <w:sz w:val="24"/>
          <w:szCs w:val="24"/>
          <w:u w:val="single"/>
          <w:lang w:eastAsia="bg-BG"/>
        </w:rPr>
        <w:t>най-ниска цена”</w:t>
      </w:r>
      <w:r w:rsidR="004B0B1D">
        <w:rPr>
          <w:rFonts w:ascii="Times New Roman" w:eastAsia="Times New Roman" w:hAnsi="Times New Roman" w:cs="Times New Roman"/>
          <w:b/>
          <w:sz w:val="24"/>
          <w:szCs w:val="24"/>
          <w:lang w:eastAsia="bg-BG"/>
        </w:rPr>
        <w:t xml:space="preserve">. </w:t>
      </w:r>
      <w:r w:rsidR="00B263B4">
        <w:rPr>
          <w:rFonts w:ascii="Times New Roman" w:eastAsia="Times New Roman" w:hAnsi="Times New Roman" w:cs="Times New Roman"/>
          <w:sz w:val="24"/>
          <w:szCs w:val="24"/>
          <w:lang w:eastAsia="bg-BG"/>
        </w:rPr>
        <w:t>В случай, че предложените цени в две или повече оферти са равни, класирането на офертите да се извършва по реда на чл. 71, ал.1, т.5 от ЗОП.</w:t>
      </w:r>
    </w:p>
    <w:p w:rsidR="00337B88" w:rsidRDefault="00460763" w:rsidP="00460763">
      <w:pPr>
        <w:tabs>
          <w:tab w:val="num" w:pos="720"/>
        </w:tabs>
        <w:spacing w:after="0" w:line="240" w:lineRule="auto"/>
        <w:jc w:val="both"/>
        <w:rPr>
          <w:rFonts w:ascii="Times New Roman" w:eastAsia="Times New Roman" w:hAnsi="Times New Roman" w:cs="Times New Roman"/>
          <w:b/>
          <w:sz w:val="24"/>
          <w:szCs w:val="24"/>
          <w:lang w:eastAsia="bg-BG"/>
        </w:rPr>
      </w:pPr>
      <w:r w:rsidRPr="00460763">
        <w:rPr>
          <w:rFonts w:ascii="Times New Roman" w:eastAsia="Times New Roman" w:hAnsi="Times New Roman" w:cs="Times New Roman"/>
          <w:b/>
          <w:sz w:val="24"/>
          <w:szCs w:val="24"/>
          <w:lang w:eastAsia="bg-BG"/>
        </w:rPr>
        <w:tab/>
      </w:r>
    </w:p>
    <w:p w:rsidR="00460763" w:rsidRPr="00460763" w:rsidRDefault="00337B88" w:rsidP="00460763">
      <w:pPr>
        <w:tabs>
          <w:tab w:val="num" w:pos="72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ab/>
      </w:r>
      <w:r w:rsidR="00460763" w:rsidRPr="00460763">
        <w:rPr>
          <w:rFonts w:ascii="Times New Roman" w:eastAsia="Times New Roman" w:hAnsi="Times New Roman" w:cs="Times New Roman"/>
          <w:b/>
          <w:sz w:val="24"/>
          <w:szCs w:val="24"/>
          <w:lang w:eastAsia="bg-BG"/>
        </w:rPr>
        <w:t xml:space="preserve">15. Място, ден и час на разглеждане на постъпилите оферти:  </w:t>
      </w:r>
    </w:p>
    <w:p w:rsidR="00460763" w:rsidRPr="00460763" w:rsidRDefault="00460763" w:rsidP="00460763">
      <w:pPr>
        <w:tabs>
          <w:tab w:val="num" w:pos="720"/>
        </w:tabs>
        <w:spacing w:after="0" w:line="240" w:lineRule="auto"/>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ab/>
        <w:t>Отварянето н</w:t>
      </w:r>
      <w:r w:rsidR="00282EFC">
        <w:rPr>
          <w:rFonts w:ascii="Times New Roman" w:eastAsia="Times New Roman" w:hAnsi="Times New Roman" w:cs="Times New Roman"/>
          <w:sz w:val="24"/>
          <w:szCs w:val="24"/>
          <w:lang w:eastAsia="bg-BG"/>
        </w:rPr>
        <w:t xml:space="preserve">а предложенията ще </w:t>
      </w:r>
      <w:r w:rsidR="00282EFC" w:rsidRPr="007C431E">
        <w:rPr>
          <w:rFonts w:ascii="Times New Roman" w:eastAsia="Times New Roman" w:hAnsi="Times New Roman" w:cs="Times New Roman"/>
          <w:sz w:val="24"/>
          <w:szCs w:val="24"/>
          <w:lang w:eastAsia="bg-BG"/>
        </w:rPr>
        <w:t xml:space="preserve">започне </w:t>
      </w:r>
      <w:r w:rsidR="00261BCC">
        <w:rPr>
          <w:rFonts w:ascii="Times New Roman" w:eastAsia="Times New Roman" w:hAnsi="Times New Roman" w:cs="Times New Roman"/>
          <w:sz w:val="24"/>
          <w:szCs w:val="24"/>
          <w:lang w:eastAsia="bg-BG"/>
        </w:rPr>
        <w:t>на 22</w:t>
      </w:r>
      <w:r w:rsidR="007C431E" w:rsidRPr="007C431E">
        <w:rPr>
          <w:rFonts w:ascii="Times New Roman" w:eastAsia="Times New Roman" w:hAnsi="Times New Roman" w:cs="Times New Roman"/>
          <w:sz w:val="24"/>
          <w:szCs w:val="24"/>
          <w:lang w:eastAsia="bg-BG"/>
        </w:rPr>
        <w:t>.12</w:t>
      </w:r>
      <w:r w:rsidR="00337B88">
        <w:rPr>
          <w:rFonts w:ascii="Times New Roman" w:eastAsia="Times New Roman" w:hAnsi="Times New Roman" w:cs="Times New Roman"/>
          <w:sz w:val="24"/>
          <w:szCs w:val="24"/>
          <w:lang w:eastAsia="bg-BG"/>
        </w:rPr>
        <w:t>.2015 г. от 15</w:t>
      </w:r>
      <w:r w:rsidRPr="007C431E">
        <w:rPr>
          <w:rFonts w:ascii="Times New Roman" w:eastAsia="Times New Roman" w:hAnsi="Times New Roman" w:cs="Times New Roman"/>
          <w:sz w:val="24"/>
          <w:szCs w:val="24"/>
          <w:lang w:eastAsia="bg-BG"/>
        </w:rPr>
        <w:t>,00 ч.</w:t>
      </w:r>
      <w:r w:rsidRPr="00460763">
        <w:rPr>
          <w:rFonts w:ascii="Times New Roman" w:eastAsia="Times New Roman" w:hAnsi="Times New Roman" w:cs="Times New Roman"/>
          <w:sz w:val="24"/>
          <w:szCs w:val="24"/>
          <w:lang w:eastAsia="bg-BG"/>
        </w:rPr>
        <w:t xml:space="preserve"> в заседателната зала на етаж V-ти, в сградата на РЗИ – Бургас, ул.”</w:t>
      </w:r>
      <w:proofErr w:type="spellStart"/>
      <w:r w:rsidRPr="00460763">
        <w:rPr>
          <w:rFonts w:ascii="Times New Roman" w:eastAsia="Times New Roman" w:hAnsi="Times New Roman" w:cs="Times New Roman"/>
          <w:sz w:val="24"/>
          <w:szCs w:val="24"/>
          <w:lang w:eastAsia="bg-BG"/>
        </w:rPr>
        <w:t>Александровска</w:t>
      </w:r>
      <w:proofErr w:type="spellEnd"/>
      <w:r w:rsidRPr="00460763">
        <w:rPr>
          <w:rFonts w:ascii="Times New Roman" w:eastAsia="Times New Roman" w:hAnsi="Times New Roman" w:cs="Times New Roman"/>
          <w:sz w:val="24"/>
          <w:szCs w:val="24"/>
          <w:lang w:eastAsia="bg-BG"/>
        </w:rPr>
        <w:t xml:space="preserve">” № 120. Офертите се </w:t>
      </w:r>
      <w:proofErr w:type="spellStart"/>
      <w:r w:rsidRPr="00460763">
        <w:rPr>
          <w:rFonts w:ascii="Times New Roman" w:eastAsia="Times New Roman" w:hAnsi="Times New Roman" w:cs="Times New Roman"/>
          <w:bCs/>
          <w:sz w:val="24"/>
          <w:szCs w:val="24"/>
          <w:lang w:val="en-US" w:eastAsia="bg-BG"/>
        </w:rPr>
        <w:t>разглеждат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комисия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назначена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Директора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РЗИ-</w:t>
      </w:r>
      <w:proofErr w:type="spellStart"/>
      <w:r w:rsidRPr="00460763">
        <w:rPr>
          <w:rFonts w:ascii="Times New Roman" w:eastAsia="Times New Roman" w:hAnsi="Times New Roman" w:cs="Times New Roman"/>
          <w:bCs/>
          <w:sz w:val="24"/>
          <w:szCs w:val="24"/>
          <w:lang w:val="en-US" w:eastAsia="bg-BG"/>
        </w:rPr>
        <w:t>Бургас</w:t>
      </w:r>
      <w:proofErr w:type="spellEnd"/>
      <w:r w:rsidRPr="00460763">
        <w:rPr>
          <w:rFonts w:ascii="Times New Roman" w:eastAsia="Times New Roman" w:hAnsi="Times New Roman" w:cs="Times New Roman"/>
          <w:bCs/>
          <w:sz w:val="24"/>
          <w:szCs w:val="24"/>
          <w:lang w:val="en-US" w:eastAsia="bg-BG"/>
        </w:rPr>
        <w:t xml:space="preserve">. </w:t>
      </w:r>
      <w:proofErr w:type="spellStart"/>
      <w:proofErr w:type="gramStart"/>
      <w:r w:rsidRPr="00460763">
        <w:rPr>
          <w:rFonts w:ascii="Times New Roman" w:eastAsia="Times New Roman" w:hAnsi="Times New Roman" w:cs="Times New Roman"/>
          <w:bCs/>
          <w:sz w:val="24"/>
          <w:szCs w:val="24"/>
          <w:lang w:val="en-US" w:eastAsia="bg-BG"/>
        </w:rPr>
        <w:t>Комисията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започва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работата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си</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след</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получаване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внесените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оферти</w:t>
      </w:r>
      <w:proofErr w:type="spellEnd"/>
      <w:r w:rsidRPr="00460763">
        <w:rPr>
          <w:rFonts w:ascii="Times New Roman" w:eastAsia="Times New Roman" w:hAnsi="Times New Roman" w:cs="Times New Roman"/>
          <w:bCs/>
          <w:sz w:val="24"/>
          <w:szCs w:val="24"/>
          <w:lang w:val="en-US" w:eastAsia="bg-BG"/>
        </w:rPr>
        <w:t>.</w:t>
      </w:r>
      <w:proofErr w:type="gramEnd"/>
      <w:r w:rsidRPr="00460763">
        <w:rPr>
          <w:rFonts w:ascii="Times New Roman" w:eastAsia="Times New Roman" w:hAnsi="Times New Roman" w:cs="Times New Roman"/>
          <w:bCs/>
          <w:sz w:val="24"/>
          <w:szCs w:val="24"/>
          <w:lang w:val="en-US" w:eastAsia="bg-BG"/>
        </w:rPr>
        <w:t xml:space="preserve"> </w:t>
      </w:r>
    </w:p>
    <w:p w:rsidR="00460763" w:rsidRPr="00460763" w:rsidRDefault="00460763" w:rsidP="00460763">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b/>
          <w:bCs/>
          <w:sz w:val="24"/>
          <w:szCs w:val="24"/>
          <w:lang w:val="en-US" w:eastAsia="bg-BG"/>
        </w:rPr>
        <w:t xml:space="preserve">  </w:t>
      </w:r>
      <w:r w:rsidRPr="00460763">
        <w:rPr>
          <w:rFonts w:ascii="Times New Roman" w:eastAsia="Times New Roman" w:hAnsi="Times New Roman" w:cs="Times New Roman"/>
          <w:b/>
          <w:bCs/>
          <w:sz w:val="24"/>
          <w:szCs w:val="24"/>
          <w:lang w:eastAsia="bg-BG"/>
        </w:rPr>
        <w:t xml:space="preserve">16. Сключване на договор. </w:t>
      </w:r>
      <w:r w:rsidRPr="00460763">
        <w:rPr>
          <w:rFonts w:ascii="Times New Roman" w:eastAsia="Times New Roman" w:hAnsi="Times New Roman" w:cs="Times New Roman"/>
          <w:bCs/>
          <w:sz w:val="24"/>
          <w:szCs w:val="24"/>
          <w:lang w:eastAsia="bg-BG"/>
        </w:rPr>
        <w:t>Участникът, определен за изпълнител ще бъде уведомен и поканен за сключване на договор. С класирания на първо място и определен за изпълнител участник, възложителят ще сключи договор.</w:t>
      </w:r>
      <w:r w:rsidRPr="00460763">
        <w:rPr>
          <w:rFonts w:ascii="Times New Roman" w:eastAsia="Times New Roman" w:hAnsi="Times New Roman" w:cs="Times New Roman"/>
          <w:b/>
          <w:sz w:val="24"/>
          <w:szCs w:val="24"/>
          <w:lang w:eastAsia="bg-BG"/>
        </w:rPr>
        <w:t xml:space="preserve"> </w:t>
      </w:r>
    </w:p>
    <w:p w:rsidR="00460763" w:rsidRPr="00460763" w:rsidRDefault="00460763" w:rsidP="00460763">
      <w:pPr>
        <w:spacing w:after="0" w:line="240" w:lineRule="auto"/>
        <w:ind w:firstLine="567"/>
        <w:jc w:val="both"/>
        <w:rPr>
          <w:rFonts w:ascii="Times New Roman" w:eastAsia="Times New Roman" w:hAnsi="Times New Roman" w:cs="Times New Roman"/>
          <w:bCs/>
          <w:sz w:val="24"/>
          <w:szCs w:val="24"/>
          <w:lang w:eastAsia="bg-BG"/>
        </w:rPr>
      </w:pPr>
      <w:r w:rsidRPr="00460763">
        <w:rPr>
          <w:rFonts w:ascii="Times New Roman" w:eastAsia="Times New Roman" w:hAnsi="Times New Roman" w:cs="Times New Roman"/>
          <w:sz w:val="24"/>
          <w:szCs w:val="24"/>
          <w:lang w:eastAsia="bg-BG"/>
        </w:rPr>
        <w:t>При сключване на договор за обществената поръчка участникът, определен за изпълнител, е длъжен да представи</w:t>
      </w:r>
      <w:r w:rsidRPr="00460763">
        <w:rPr>
          <w:rFonts w:ascii="Times New Roman" w:eastAsia="Times New Roman" w:hAnsi="Times New Roman" w:cs="Times New Roman"/>
          <w:bCs/>
          <w:sz w:val="24"/>
          <w:szCs w:val="24"/>
          <w:lang w:eastAsia="bg-BG"/>
        </w:rPr>
        <w:t xml:space="preserve">: </w:t>
      </w:r>
    </w:p>
    <w:p w:rsidR="00460763" w:rsidRPr="00460763" w:rsidRDefault="00460763" w:rsidP="00460763">
      <w:pPr>
        <w:numPr>
          <w:ilvl w:val="0"/>
          <w:numId w:val="2"/>
        </w:numPr>
        <w:spacing w:after="0" w:line="240" w:lineRule="auto"/>
        <w:jc w:val="both"/>
        <w:rPr>
          <w:rFonts w:ascii="Times New Roman" w:eastAsia="Times New Roman" w:hAnsi="Times New Roman" w:cs="Times New Roman"/>
          <w:bCs/>
          <w:sz w:val="24"/>
          <w:szCs w:val="24"/>
          <w:lang w:eastAsia="bg-BG"/>
        </w:rPr>
      </w:pPr>
      <w:r w:rsidRPr="00460763">
        <w:rPr>
          <w:rFonts w:ascii="Times New Roman" w:eastAsia="Times New Roman" w:hAnsi="Times New Roman" w:cs="Times New Roman"/>
          <w:bCs/>
          <w:sz w:val="24"/>
          <w:szCs w:val="24"/>
          <w:lang w:eastAsia="bg-BG"/>
        </w:rPr>
        <w:t>Документи, издадени от компетентен орган за удостоверяване на  липсата на обстоятелствата по чл. 47, ал. 1, т. 1 от ЗОП – свидетелство за съдимост на представляващите ЮЛ или на едноличния търговец;</w:t>
      </w:r>
    </w:p>
    <w:p w:rsidR="00460763" w:rsidRPr="00460763" w:rsidRDefault="00460763" w:rsidP="00460763">
      <w:pPr>
        <w:numPr>
          <w:ilvl w:val="0"/>
          <w:numId w:val="2"/>
        </w:numPr>
        <w:spacing w:after="0" w:line="240" w:lineRule="auto"/>
        <w:jc w:val="both"/>
        <w:rPr>
          <w:rFonts w:ascii="Times New Roman" w:eastAsia="Times New Roman" w:hAnsi="Times New Roman" w:cs="Times New Roman"/>
          <w:bCs/>
          <w:sz w:val="24"/>
          <w:szCs w:val="24"/>
          <w:lang w:eastAsia="bg-BG"/>
        </w:rPr>
      </w:pPr>
      <w:r w:rsidRPr="00460763">
        <w:rPr>
          <w:rFonts w:ascii="Times New Roman" w:eastAsia="Times New Roman" w:hAnsi="Times New Roman" w:cs="Times New Roman"/>
          <w:bCs/>
          <w:sz w:val="24"/>
          <w:szCs w:val="24"/>
          <w:lang w:eastAsia="bg-BG"/>
        </w:rPr>
        <w:t>Декларации за липсата  на обстоятелствата по чл.47, ал.5 от ЗОП;</w:t>
      </w:r>
    </w:p>
    <w:p w:rsidR="00460763" w:rsidRPr="00460763" w:rsidRDefault="00460763" w:rsidP="00460763">
      <w:pPr>
        <w:numPr>
          <w:ilvl w:val="0"/>
          <w:numId w:val="2"/>
        </w:numPr>
        <w:spacing w:after="0" w:line="240" w:lineRule="auto"/>
        <w:jc w:val="both"/>
        <w:rPr>
          <w:rFonts w:ascii="Times New Roman" w:eastAsia="Times New Roman" w:hAnsi="Times New Roman" w:cs="Times New Roman"/>
          <w:bCs/>
          <w:sz w:val="24"/>
          <w:szCs w:val="24"/>
          <w:lang w:eastAsia="bg-BG"/>
        </w:rPr>
      </w:pPr>
      <w:r w:rsidRPr="00460763">
        <w:rPr>
          <w:rFonts w:ascii="Times New Roman" w:eastAsia="Times New Roman" w:hAnsi="Times New Roman" w:cs="Times New Roman"/>
          <w:bCs/>
          <w:sz w:val="24"/>
          <w:szCs w:val="24"/>
          <w:lang w:eastAsia="bg-BG"/>
        </w:rPr>
        <w:t xml:space="preserve">Нотариално заверено пълномощно, ако договорът ще се подписва от упълномощено лице. </w:t>
      </w:r>
    </w:p>
    <w:p w:rsidR="00F20CAA" w:rsidRDefault="00F20CAA">
      <w:bookmarkStart w:id="0" w:name="_GoBack"/>
      <w:bookmarkEnd w:id="0"/>
    </w:p>
    <w:sectPr w:rsidR="00F20CAA" w:rsidSect="00301DAF">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FE5814"/>
    <w:lvl w:ilvl="0" w:tplc="4CDE7224">
      <w:start w:val="1"/>
      <w:numFmt w:val="decimal"/>
      <w:lvlText w:val="%1."/>
      <w:lvlJc w:val="left"/>
      <w:pPr>
        <w:tabs>
          <w:tab w:val="num" w:pos="1518"/>
        </w:tabs>
        <w:ind w:left="1518" w:hanging="798"/>
      </w:pPr>
      <w:rPr>
        <w:rFonts w:ascii="Verdana" w:hAnsi="Verdana" w:cs="Verdana" w:hint="default"/>
        <w:b w:val="0"/>
        <w:bCs w:val="0"/>
        <w:i w:val="0"/>
        <w:iCs w:val="0"/>
        <w:strike w:val="0"/>
        <w:dstrike w:val="0"/>
        <w:color w:val="000000"/>
        <w:sz w:val="20"/>
        <w:szCs w:val="20"/>
        <w:u w:val="none"/>
        <w:effect w:val="none"/>
      </w:rPr>
    </w:lvl>
    <w:lvl w:ilvl="1" w:tplc="00000001">
      <w:start w:val="1"/>
      <w:numFmt w:val="decimal"/>
      <w:lvlText w:val="%2."/>
      <w:lvlJc w:val="left"/>
      <w:pPr>
        <w:tabs>
          <w:tab w:val="num" w:pos="453"/>
        </w:tabs>
        <w:ind w:left="0" w:firstLine="1080"/>
      </w:pPr>
      <w:rPr>
        <w:rFonts w:ascii="Times New Roman" w:hAnsi="Times New Roman" w:cs="Times New Roman"/>
        <w:b w:val="0"/>
        <w:bCs w:val="0"/>
        <w:i w:val="0"/>
        <w:iCs w:val="0"/>
        <w:strike w:val="0"/>
        <w:dstrike w:val="0"/>
        <w:color w:val="000000"/>
        <w:sz w:val="20"/>
        <w:szCs w:val="20"/>
        <w:u w:val="none"/>
        <w:effect w:val="none"/>
      </w:rPr>
    </w:lvl>
    <w:lvl w:ilvl="2" w:tplc="00000002">
      <w:start w:val="1"/>
      <w:numFmt w:val="decimal"/>
      <w:lvlText w:val="%3."/>
      <w:lvlJc w:val="right"/>
      <w:pPr>
        <w:tabs>
          <w:tab w:val="num" w:pos="453"/>
        </w:tabs>
        <w:ind w:left="0" w:firstLine="1980"/>
      </w:pPr>
      <w:rPr>
        <w:rFonts w:ascii="Times New Roman" w:hAnsi="Times New Roman" w:cs="Times New Roman"/>
        <w:b w:val="0"/>
        <w:bCs w:val="0"/>
        <w:i w:val="0"/>
        <w:iCs w:val="0"/>
        <w:strike w:val="0"/>
        <w:dstrike w:val="0"/>
        <w:color w:val="000000"/>
        <w:sz w:val="20"/>
        <w:szCs w:val="20"/>
        <w:u w:val="none"/>
        <w:effect w:val="none"/>
      </w:rPr>
    </w:lvl>
    <w:lvl w:ilvl="3" w:tplc="00000003">
      <w:start w:val="1"/>
      <w:numFmt w:val="decimal"/>
      <w:lvlText w:val="%4."/>
      <w:lvlJc w:val="left"/>
      <w:pPr>
        <w:tabs>
          <w:tab w:val="num" w:pos="453"/>
        </w:tabs>
        <w:ind w:left="0" w:firstLine="2520"/>
      </w:pPr>
      <w:rPr>
        <w:rFonts w:ascii="Times New Roman" w:hAnsi="Times New Roman" w:cs="Times New Roman"/>
        <w:b w:val="0"/>
        <w:bCs w:val="0"/>
        <w:i w:val="0"/>
        <w:iCs w:val="0"/>
        <w:strike w:val="0"/>
        <w:dstrike w:val="0"/>
        <w:color w:val="000000"/>
        <w:sz w:val="20"/>
        <w:szCs w:val="20"/>
        <w:u w:val="none"/>
        <w:effect w:val="none"/>
      </w:rPr>
    </w:lvl>
    <w:lvl w:ilvl="4" w:tplc="00000004">
      <w:start w:val="1"/>
      <w:numFmt w:val="decimal"/>
      <w:lvlText w:val="%5."/>
      <w:lvlJc w:val="left"/>
      <w:pPr>
        <w:tabs>
          <w:tab w:val="num" w:pos="453"/>
        </w:tabs>
        <w:ind w:left="0" w:firstLine="3240"/>
      </w:pPr>
      <w:rPr>
        <w:rFonts w:ascii="Times New Roman" w:hAnsi="Times New Roman" w:cs="Times New Roman"/>
        <w:b w:val="0"/>
        <w:bCs w:val="0"/>
        <w:i w:val="0"/>
        <w:iCs w:val="0"/>
        <w:strike w:val="0"/>
        <w:dstrike w:val="0"/>
        <w:color w:val="000000"/>
        <w:sz w:val="20"/>
        <w:szCs w:val="20"/>
        <w:u w:val="none"/>
        <w:effect w:val="none"/>
      </w:rPr>
    </w:lvl>
    <w:lvl w:ilvl="5" w:tplc="00000005">
      <w:start w:val="1"/>
      <w:numFmt w:val="decimal"/>
      <w:lvlText w:val="%6."/>
      <w:lvlJc w:val="right"/>
      <w:pPr>
        <w:tabs>
          <w:tab w:val="num" w:pos="453"/>
        </w:tabs>
        <w:ind w:left="0" w:firstLine="4140"/>
      </w:pPr>
      <w:rPr>
        <w:rFonts w:ascii="Times New Roman" w:hAnsi="Times New Roman" w:cs="Times New Roman"/>
        <w:b w:val="0"/>
        <w:bCs w:val="0"/>
        <w:i w:val="0"/>
        <w:iCs w:val="0"/>
        <w:strike w:val="0"/>
        <w:dstrike w:val="0"/>
        <w:color w:val="000000"/>
        <w:sz w:val="20"/>
        <w:szCs w:val="20"/>
        <w:u w:val="none"/>
        <w:effect w:val="none"/>
      </w:rPr>
    </w:lvl>
    <w:lvl w:ilvl="6" w:tplc="00000006">
      <w:start w:val="1"/>
      <w:numFmt w:val="decimal"/>
      <w:lvlText w:val="%7."/>
      <w:lvlJc w:val="left"/>
      <w:pPr>
        <w:tabs>
          <w:tab w:val="num" w:pos="453"/>
        </w:tabs>
        <w:ind w:left="0" w:firstLine="4680"/>
      </w:pPr>
      <w:rPr>
        <w:rFonts w:ascii="Times New Roman" w:hAnsi="Times New Roman" w:cs="Times New Roman"/>
        <w:b w:val="0"/>
        <w:bCs w:val="0"/>
        <w:i w:val="0"/>
        <w:iCs w:val="0"/>
        <w:strike w:val="0"/>
        <w:dstrike w:val="0"/>
        <w:color w:val="000000"/>
        <w:sz w:val="20"/>
        <w:szCs w:val="20"/>
        <w:u w:val="none"/>
        <w:effect w:val="none"/>
      </w:rPr>
    </w:lvl>
    <w:lvl w:ilvl="7" w:tplc="00000007">
      <w:start w:val="1"/>
      <w:numFmt w:val="decimal"/>
      <w:lvlText w:val="%8."/>
      <w:lvlJc w:val="left"/>
      <w:pPr>
        <w:tabs>
          <w:tab w:val="num" w:pos="453"/>
        </w:tabs>
        <w:ind w:left="0" w:firstLine="5400"/>
      </w:pPr>
      <w:rPr>
        <w:rFonts w:ascii="Times New Roman" w:hAnsi="Times New Roman" w:cs="Times New Roman"/>
        <w:b w:val="0"/>
        <w:bCs w:val="0"/>
        <w:i w:val="0"/>
        <w:iCs w:val="0"/>
        <w:strike w:val="0"/>
        <w:dstrike w:val="0"/>
        <w:color w:val="000000"/>
        <w:sz w:val="20"/>
        <w:szCs w:val="20"/>
        <w:u w:val="none"/>
        <w:effect w:val="none"/>
      </w:rPr>
    </w:lvl>
    <w:lvl w:ilvl="8" w:tplc="00000008">
      <w:start w:val="1"/>
      <w:numFmt w:val="decimal"/>
      <w:lvlText w:val="%9."/>
      <w:lvlJc w:val="right"/>
      <w:pPr>
        <w:tabs>
          <w:tab w:val="num" w:pos="453"/>
        </w:tabs>
        <w:ind w:left="0" w:firstLine="6300"/>
      </w:pPr>
      <w:rPr>
        <w:rFonts w:ascii="Times New Roman" w:hAnsi="Times New Roman" w:cs="Times New Roman"/>
        <w:b w:val="0"/>
        <w:bCs w:val="0"/>
        <w:i w:val="0"/>
        <w:iCs w:val="0"/>
        <w:strike w:val="0"/>
        <w:dstrike w:val="0"/>
        <w:color w:val="000000"/>
        <w:sz w:val="20"/>
        <w:szCs w:val="20"/>
        <w:u w:val="none"/>
        <w:effect w:val="none"/>
      </w:rPr>
    </w:lvl>
  </w:abstractNum>
  <w:abstractNum w:abstractNumId="1">
    <w:nsid w:val="0BC243AC"/>
    <w:multiLevelType w:val="hybridMultilevel"/>
    <w:tmpl w:val="A15006E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BB82979"/>
    <w:multiLevelType w:val="hybridMultilevel"/>
    <w:tmpl w:val="5F7C95F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276B74C2"/>
    <w:multiLevelType w:val="hybridMultilevel"/>
    <w:tmpl w:val="A2344876"/>
    <w:lvl w:ilvl="0" w:tplc="12209BFC">
      <w:start w:val="1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31D97CC6"/>
    <w:multiLevelType w:val="hybridMultilevel"/>
    <w:tmpl w:val="ACF49936"/>
    <w:lvl w:ilvl="0" w:tplc="49EC78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8C0754F"/>
    <w:multiLevelType w:val="hybridMultilevel"/>
    <w:tmpl w:val="743CB4F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58DD6912"/>
    <w:multiLevelType w:val="hybridMultilevel"/>
    <w:tmpl w:val="8FAE8090"/>
    <w:lvl w:ilvl="0" w:tplc="04020001">
      <w:start w:val="1"/>
      <w:numFmt w:val="bullet"/>
      <w:lvlText w:val=""/>
      <w:lvlJc w:val="left"/>
      <w:pPr>
        <w:tabs>
          <w:tab w:val="num" w:pos="1004"/>
        </w:tabs>
        <w:ind w:left="1004" w:hanging="360"/>
      </w:pPr>
      <w:rPr>
        <w:rFonts w:ascii="Symbol" w:hAnsi="Symbol" w:hint="default"/>
      </w:rPr>
    </w:lvl>
    <w:lvl w:ilvl="1" w:tplc="25440134">
      <w:numFmt w:val="bullet"/>
      <w:lvlText w:val="-"/>
      <w:lvlJc w:val="left"/>
      <w:pPr>
        <w:tabs>
          <w:tab w:val="num" w:pos="1724"/>
        </w:tabs>
        <w:ind w:left="1724" w:hanging="360"/>
      </w:pPr>
      <w:rPr>
        <w:rFonts w:ascii="Times New Roman" w:eastAsia="Times New Roman" w:hAnsi="Times New Roman" w:cs="Times New Roman"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7">
    <w:nsid w:val="687A4E44"/>
    <w:multiLevelType w:val="hybridMultilevel"/>
    <w:tmpl w:val="9926AC7A"/>
    <w:lvl w:ilvl="0" w:tplc="0402000B">
      <w:start w:val="1"/>
      <w:numFmt w:val="bullet"/>
      <w:lvlText w:val=""/>
      <w:lvlJc w:val="left"/>
      <w:pPr>
        <w:ind w:left="1342" w:hanging="360"/>
      </w:pPr>
      <w:rPr>
        <w:rFonts w:ascii="Wingdings" w:hAnsi="Wingdings" w:hint="default"/>
      </w:rPr>
    </w:lvl>
    <w:lvl w:ilvl="1" w:tplc="04020003" w:tentative="1">
      <w:start w:val="1"/>
      <w:numFmt w:val="bullet"/>
      <w:lvlText w:val="o"/>
      <w:lvlJc w:val="left"/>
      <w:pPr>
        <w:ind w:left="2062" w:hanging="360"/>
      </w:pPr>
      <w:rPr>
        <w:rFonts w:ascii="Courier New" w:hAnsi="Courier New" w:cs="Courier New" w:hint="default"/>
      </w:rPr>
    </w:lvl>
    <w:lvl w:ilvl="2" w:tplc="04020005" w:tentative="1">
      <w:start w:val="1"/>
      <w:numFmt w:val="bullet"/>
      <w:lvlText w:val=""/>
      <w:lvlJc w:val="left"/>
      <w:pPr>
        <w:ind w:left="2782" w:hanging="360"/>
      </w:pPr>
      <w:rPr>
        <w:rFonts w:ascii="Wingdings" w:hAnsi="Wingdings" w:hint="default"/>
      </w:rPr>
    </w:lvl>
    <w:lvl w:ilvl="3" w:tplc="04020001" w:tentative="1">
      <w:start w:val="1"/>
      <w:numFmt w:val="bullet"/>
      <w:lvlText w:val=""/>
      <w:lvlJc w:val="left"/>
      <w:pPr>
        <w:ind w:left="3502" w:hanging="360"/>
      </w:pPr>
      <w:rPr>
        <w:rFonts w:ascii="Symbol" w:hAnsi="Symbol" w:hint="default"/>
      </w:rPr>
    </w:lvl>
    <w:lvl w:ilvl="4" w:tplc="04020003" w:tentative="1">
      <w:start w:val="1"/>
      <w:numFmt w:val="bullet"/>
      <w:lvlText w:val="o"/>
      <w:lvlJc w:val="left"/>
      <w:pPr>
        <w:ind w:left="4222" w:hanging="360"/>
      </w:pPr>
      <w:rPr>
        <w:rFonts w:ascii="Courier New" w:hAnsi="Courier New" w:cs="Courier New" w:hint="default"/>
      </w:rPr>
    </w:lvl>
    <w:lvl w:ilvl="5" w:tplc="04020005" w:tentative="1">
      <w:start w:val="1"/>
      <w:numFmt w:val="bullet"/>
      <w:lvlText w:val=""/>
      <w:lvlJc w:val="left"/>
      <w:pPr>
        <w:ind w:left="4942" w:hanging="360"/>
      </w:pPr>
      <w:rPr>
        <w:rFonts w:ascii="Wingdings" w:hAnsi="Wingdings" w:hint="default"/>
      </w:rPr>
    </w:lvl>
    <w:lvl w:ilvl="6" w:tplc="04020001" w:tentative="1">
      <w:start w:val="1"/>
      <w:numFmt w:val="bullet"/>
      <w:lvlText w:val=""/>
      <w:lvlJc w:val="left"/>
      <w:pPr>
        <w:ind w:left="5662" w:hanging="360"/>
      </w:pPr>
      <w:rPr>
        <w:rFonts w:ascii="Symbol" w:hAnsi="Symbol" w:hint="default"/>
      </w:rPr>
    </w:lvl>
    <w:lvl w:ilvl="7" w:tplc="04020003" w:tentative="1">
      <w:start w:val="1"/>
      <w:numFmt w:val="bullet"/>
      <w:lvlText w:val="o"/>
      <w:lvlJc w:val="left"/>
      <w:pPr>
        <w:ind w:left="6382" w:hanging="360"/>
      </w:pPr>
      <w:rPr>
        <w:rFonts w:ascii="Courier New" w:hAnsi="Courier New" w:cs="Courier New" w:hint="default"/>
      </w:rPr>
    </w:lvl>
    <w:lvl w:ilvl="8" w:tplc="04020005" w:tentative="1">
      <w:start w:val="1"/>
      <w:numFmt w:val="bullet"/>
      <w:lvlText w:val=""/>
      <w:lvlJc w:val="left"/>
      <w:pPr>
        <w:ind w:left="7102" w:hanging="360"/>
      </w:pPr>
      <w:rPr>
        <w:rFonts w:ascii="Wingdings" w:hAnsi="Wingdings" w:hint="default"/>
      </w:rPr>
    </w:lvl>
  </w:abstractNum>
  <w:abstractNum w:abstractNumId="8">
    <w:nsid w:val="6B36519C"/>
    <w:multiLevelType w:val="hybridMultilevel"/>
    <w:tmpl w:val="4D482A00"/>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63"/>
    <w:rsid w:val="00007AFA"/>
    <w:rsid w:val="000221C9"/>
    <w:rsid w:val="00057BFD"/>
    <w:rsid w:val="000C5833"/>
    <w:rsid w:val="000D27E2"/>
    <w:rsid w:val="001617D8"/>
    <w:rsid w:val="001840FD"/>
    <w:rsid w:val="002046A3"/>
    <w:rsid w:val="00214CE0"/>
    <w:rsid w:val="002261BB"/>
    <w:rsid w:val="00253CB5"/>
    <w:rsid w:val="00261BCC"/>
    <w:rsid w:val="00265FF2"/>
    <w:rsid w:val="00266D31"/>
    <w:rsid w:val="00282EFC"/>
    <w:rsid w:val="002A0742"/>
    <w:rsid w:val="002B61B4"/>
    <w:rsid w:val="00301DAF"/>
    <w:rsid w:val="00310B83"/>
    <w:rsid w:val="0032380D"/>
    <w:rsid w:val="00326A07"/>
    <w:rsid w:val="00337B88"/>
    <w:rsid w:val="00373731"/>
    <w:rsid w:val="00385B05"/>
    <w:rsid w:val="003F01C9"/>
    <w:rsid w:val="003F3EE6"/>
    <w:rsid w:val="00401A3B"/>
    <w:rsid w:val="00437FC6"/>
    <w:rsid w:val="00443466"/>
    <w:rsid w:val="00460763"/>
    <w:rsid w:val="004B0B1D"/>
    <w:rsid w:val="005127B8"/>
    <w:rsid w:val="00530C73"/>
    <w:rsid w:val="00537AAC"/>
    <w:rsid w:val="00560FD4"/>
    <w:rsid w:val="00562194"/>
    <w:rsid w:val="00576712"/>
    <w:rsid w:val="005F7BFF"/>
    <w:rsid w:val="00632E37"/>
    <w:rsid w:val="006522D3"/>
    <w:rsid w:val="00655960"/>
    <w:rsid w:val="0065708D"/>
    <w:rsid w:val="006B6367"/>
    <w:rsid w:val="006F6AA7"/>
    <w:rsid w:val="00707744"/>
    <w:rsid w:val="00740D9E"/>
    <w:rsid w:val="0075723B"/>
    <w:rsid w:val="00766B16"/>
    <w:rsid w:val="007B1626"/>
    <w:rsid w:val="007C431E"/>
    <w:rsid w:val="008300F4"/>
    <w:rsid w:val="00843404"/>
    <w:rsid w:val="008818E5"/>
    <w:rsid w:val="008C1DC6"/>
    <w:rsid w:val="00973235"/>
    <w:rsid w:val="00A94CDC"/>
    <w:rsid w:val="00AC4599"/>
    <w:rsid w:val="00AF13B5"/>
    <w:rsid w:val="00B263B4"/>
    <w:rsid w:val="00B51A49"/>
    <w:rsid w:val="00BA1C34"/>
    <w:rsid w:val="00BA4B0F"/>
    <w:rsid w:val="00C26CBC"/>
    <w:rsid w:val="00C739BC"/>
    <w:rsid w:val="00D10B68"/>
    <w:rsid w:val="00D61111"/>
    <w:rsid w:val="00DE6ABB"/>
    <w:rsid w:val="00E70AEE"/>
    <w:rsid w:val="00F20CAA"/>
    <w:rsid w:val="00F46A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7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76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60763"/>
    <w:rPr>
      <w:rFonts w:ascii="Tahoma" w:hAnsi="Tahoma" w:cs="Tahoma"/>
      <w:sz w:val="16"/>
      <w:szCs w:val="16"/>
    </w:rPr>
  </w:style>
  <w:style w:type="paragraph" w:styleId="a6">
    <w:name w:val="List Paragraph"/>
    <w:basedOn w:val="a"/>
    <w:qFormat/>
    <w:rsid w:val="00460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7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76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60763"/>
    <w:rPr>
      <w:rFonts w:ascii="Tahoma" w:hAnsi="Tahoma" w:cs="Tahoma"/>
      <w:sz w:val="16"/>
      <w:szCs w:val="16"/>
    </w:rPr>
  </w:style>
  <w:style w:type="paragraph" w:styleId="a6">
    <w:name w:val="List Paragraph"/>
    <w:basedOn w:val="a"/>
    <w:qFormat/>
    <w:rsid w:val="0046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rzi-burga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6F11-CD0B-4254-B879-37C31EC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1793</Words>
  <Characters>10222</Characters>
  <Application>Microsoft Office Word</Application>
  <DocSecurity>0</DocSecurity>
  <Lines>85</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Багряна Петкова</dc:creator>
  <cp:lastModifiedBy>Багряна Петкова</cp:lastModifiedBy>
  <cp:revision>54</cp:revision>
  <cp:lastPrinted>2015-12-10T14:14:00Z</cp:lastPrinted>
  <dcterms:created xsi:type="dcterms:W3CDTF">2015-10-22T12:31:00Z</dcterms:created>
  <dcterms:modified xsi:type="dcterms:W3CDTF">2015-12-12T07:32:00Z</dcterms:modified>
</cp:coreProperties>
</file>